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tbl>
      <w:tblPr>
        <w:tblW w:w="5000" w:type="pct"/>
        <w:jc w:val="center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360"/>
      </w:tblGrid>
      <w:tr w:rsidR="00BD4500" w:rsidRPr="00D24448" w14:paraId="5237640F" w14:textId="77777777" w:rsidTr="00BD4500">
        <w:trPr>
          <w:jc w:val="center"/>
        </w:trPr>
        <w:tc>
          <w:tcPr>
            <w:tcW w:w="5000" w:type="pct"/>
            <w:hideMark/>
          </w:tcPr>
          <w:p w14:paraId="6D04507C" w14:textId="77777777" w:rsidR="00BD4500" w:rsidRPr="00D24448" w:rsidRDefault="00BD4500" w:rsidP="00BD4500">
            <w:pPr>
              <w:spacing w:after="0" w:line="250" w:lineRule="atLeast"/>
              <w:jc w:val="center"/>
              <w:textAlignment w:val="baseline"/>
              <w:rPr>
                <w:rFonts w:ascii="Calibri" w:eastAsia="Times New Roman" w:hAnsi="Calibri" w:cs="Calibri"/>
                <w:kern w:val="0"/>
                <w:sz w:val="30"/>
                <w:szCs w:val="30"/>
                <w:lang w:eastAsia="en-CA"/>
                <w14:ligatures w14:val="none"/>
              </w:rPr>
            </w:pPr>
            <w:r w:rsidRPr="00D24448">
              <w:rPr>
                <w:rFonts w:ascii="Tahoma" w:eastAsia="Times New Roman" w:hAnsi="Tahoma" w:cs="Tahoma"/>
                <w:color w:val="3399FF"/>
                <w:kern w:val="0"/>
                <w:sz w:val="30"/>
                <w:szCs w:val="30"/>
                <w:bdr w:val="none" w:sz="0" w:space="0" w:color="auto" w:frame="1"/>
                <w:lang w:eastAsia="en-CA"/>
                <w14:ligatures w14:val="none"/>
              </w:rPr>
              <w:t>Scholarships Available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4500" w:rsidRPr="00D24448" w14:paraId="302E2DA6" w14:textId="77777777" w:rsidTr="00BD4500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4500" w:rsidRPr="00D24448" w14:paraId="183DF22E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99084A7" w14:textId="77777777" w:rsidR="00BD4500" w:rsidRPr="00D24448" w:rsidRDefault="00BD4500" w:rsidP="00BD450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kern w:val="0"/>
                            <w:sz w:val="30"/>
                            <w:szCs w:val="30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1B809DB0" w14:textId="77777777" w:rsidR="00BD4500" w:rsidRPr="00D24448" w:rsidRDefault="00BD4500" w:rsidP="00BD4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</w:p>
              </w:tc>
            </w:tr>
          </w:tbl>
          <w:p w14:paraId="68CB16D2" w14:textId="77777777" w:rsidR="00BD4500" w:rsidRPr="00D24448" w:rsidRDefault="00BD4500" w:rsidP="00BD4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en-CA"/>
                <w14:ligatures w14:val="none"/>
              </w:rPr>
            </w:pPr>
          </w:p>
        </w:tc>
      </w:tr>
      <w:tr w:rsidR="00BD4500" w:rsidRPr="00D24448" w14:paraId="163C5A79" w14:textId="77777777" w:rsidTr="00BD4500">
        <w:trPr>
          <w:jc w:val="center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4500" w:rsidRPr="00D24448" w14:paraId="1079C8CC" w14:textId="77777777" w:rsidTr="00BD4500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4500" w:rsidRPr="00D24448" w14:paraId="3C33DAB3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2067143" w14:textId="77777777" w:rsidR="00BD4500" w:rsidRPr="00D24448" w:rsidRDefault="00BD4500" w:rsidP="00BD4500">
                        <w:pPr>
                          <w:shd w:val="clear" w:color="auto" w:fill="FEFEFE"/>
                          <w:spacing w:after="0" w:line="240" w:lineRule="auto"/>
                          <w:jc w:val="center"/>
                          <w:textAlignment w:val="baseline"/>
                          <w:rPr>
                            <w:rFonts w:ascii="Segoe UI" w:eastAsia="Times New Roman" w:hAnsi="Segoe UI" w:cs="Segoe UI"/>
                            <w:color w:val="242424"/>
                            <w:kern w:val="0"/>
                            <w:sz w:val="30"/>
                            <w:szCs w:val="30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2C59EA2F" w14:textId="77777777" w:rsidR="00BD4500" w:rsidRPr="00D24448" w:rsidRDefault="00BD4500" w:rsidP="00BD4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</w:p>
              </w:tc>
            </w:tr>
            <w:tr w:rsidR="00BD4500" w:rsidRPr="00D24448" w14:paraId="796FC78C" w14:textId="77777777">
              <w:tc>
                <w:tcPr>
                  <w:tcW w:w="0" w:type="auto"/>
                  <w:vAlign w:val="center"/>
                  <w:hideMark/>
                </w:tcPr>
                <w:p w14:paraId="2B18E4AC" w14:textId="77777777" w:rsidR="00BD4500" w:rsidRPr="00D24448" w:rsidRDefault="00BD4500" w:rsidP="00BD4500">
                  <w:pPr>
                    <w:spacing w:after="0" w:line="250" w:lineRule="atLeast"/>
                    <w:textAlignment w:val="baseline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 </w:t>
                  </w:r>
                </w:p>
                <w:p w14:paraId="7509548D" w14:textId="77777777" w:rsidR="00BD4500" w:rsidRPr="00D24448" w:rsidRDefault="00BD4500" w:rsidP="00BD4500">
                  <w:pPr>
                    <w:spacing w:after="0" w:line="250" w:lineRule="atLeast"/>
                    <w:textAlignment w:val="baseline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Arial" w:eastAsia="Times New Roman" w:hAnsi="Arial" w:cs="Arial"/>
                      <w:b/>
                      <w:bCs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$5,000 (2 Awards)</w:t>
                  </w:r>
                </w:p>
                <w:p w14:paraId="01FD9CAA" w14:textId="77777777" w:rsidR="00BD4500" w:rsidRPr="00D24448" w:rsidRDefault="00000000" w:rsidP="00BD4500">
                  <w:pPr>
                    <w:spacing w:after="0" w:line="250" w:lineRule="atLeast"/>
                    <w:textAlignment w:val="baseline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hyperlink r:id="rId4" w:tgtFrame="_blank" w:history="1">
                    <w:r w:rsidR="00BD4500" w:rsidRPr="00D2444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kern w:val="0"/>
                        <w:sz w:val="30"/>
                        <w:szCs w:val="30"/>
                        <w:u w:val="single"/>
                        <w:bdr w:val="none" w:sz="0" w:space="0" w:color="auto" w:frame="1"/>
                        <w:lang w:eastAsia="en-CA"/>
                        <w14:ligatures w14:val="none"/>
                      </w:rPr>
                      <w:t>Connex Foundation Scholarship</w:t>
                    </w:r>
                  </w:hyperlink>
                </w:p>
              </w:tc>
            </w:tr>
            <w:tr w:rsidR="00BD4500" w:rsidRPr="00D24448" w14:paraId="3AFCA7ED" w14:textId="77777777">
              <w:tc>
                <w:tcPr>
                  <w:tcW w:w="0" w:type="auto"/>
                  <w:vAlign w:val="center"/>
                  <w:hideMark/>
                </w:tcPr>
                <w:p w14:paraId="504742FE" w14:textId="77777777" w:rsidR="00BD4500" w:rsidRPr="00D24448" w:rsidRDefault="00BD4500" w:rsidP="00BD4500">
                  <w:pPr>
                    <w:spacing w:after="0" w:line="250" w:lineRule="atLeast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inherit" w:eastAsia="Times New Roman" w:hAnsi="inherit" w:cs="Calibri"/>
                      <w:color w:val="808080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Deadline:</w:t>
                  </w:r>
                  <w:r w:rsidRPr="00D24448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 March 10, 2024</w:t>
                  </w:r>
                </w:p>
                <w:p w14:paraId="58E1E1DD" w14:textId="77777777" w:rsidR="00BD4500" w:rsidRPr="00D24448" w:rsidRDefault="00000000" w:rsidP="00BD4500">
                  <w:pPr>
                    <w:spacing w:after="0" w:line="250" w:lineRule="atLeast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hyperlink r:id="rId5" w:tgtFrame="_blank" w:history="1">
                    <w:r w:rsidR="00BD4500" w:rsidRPr="00D24448">
                      <w:rPr>
                        <w:rFonts w:ascii="inherit" w:eastAsia="Times New Roman" w:hAnsi="inherit" w:cs="Calibri"/>
                        <w:color w:val="B00300"/>
                        <w:kern w:val="0"/>
                        <w:sz w:val="30"/>
                        <w:szCs w:val="30"/>
                        <w:u w:val="single"/>
                        <w:bdr w:val="none" w:sz="0" w:space="0" w:color="auto" w:frame="1"/>
                        <w:lang w:eastAsia="en-CA"/>
                        <w14:ligatures w14:val="none"/>
                      </w:rPr>
                      <w:t>For Eligibility: Click Here</w:t>
                    </w:r>
                  </w:hyperlink>
                </w:p>
                <w:p w14:paraId="6CA2C216" w14:textId="77777777" w:rsidR="00BD4500" w:rsidRPr="00D24448" w:rsidRDefault="00BD4500" w:rsidP="00BD4500">
                  <w:pPr>
                    <w:spacing w:after="0" w:line="250" w:lineRule="atLeast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09C2F22A" w14:textId="77777777" w:rsidR="00BD4500" w:rsidRPr="00D24448" w:rsidRDefault="00BD4500" w:rsidP="00BD45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30"/>
                <w:szCs w:val="30"/>
                <w:lang w:eastAsia="en-CA"/>
                <w14:ligatures w14:val="none"/>
              </w:rPr>
            </w:pPr>
            <w:r w:rsidRPr="00D24448">
              <w:rPr>
                <w:rFonts w:ascii="inherit" w:eastAsia="Times New Roman" w:hAnsi="inherit" w:cs="Calibri"/>
                <w:kern w:val="0"/>
                <w:sz w:val="30"/>
                <w:szCs w:val="30"/>
                <w:bdr w:val="none" w:sz="0" w:space="0" w:color="auto" w:frame="1"/>
                <w:lang w:eastAsia="en-CA"/>
                <w14:ligatures w14:val="none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4500" w:rsidRPr="00D24448" w14:paraId="48276A76" w14:textId="77777777" w:rsidTr="00BD4500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4500" w:rsidRPr="00D24448" w14:paraId="6502028C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6D0D82D" w14:textId="77777777" w:rsidR="00BD4500" w:rsidRPr="00D24448" w:rsidRDefault="00BD4500" w:rsidP="00BD450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kern w:val="0"/>
                            <w:sz w:val="30"/>
                            <w:szCs w:val="30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1928AAA6" w14:textId="77777777" w:rsidR="00BD4500" w:rsidRPr="00D24448" w:rsidRDefault="00BD4500" w:rsidP="00BD4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</w:p>
              </w:tc>
            </w:tr>
            <w:tr w:rsidR="00BD4500" w:rsidRPr="00D24448" w14:paraId="5E5D00D2" w14:textId="77777777">
              <w:tc>
                <w:tcPr>
                  <w:tcW w:w="0" w:type="auto"/>
                  <w:vAlign w:val="center"/>
                  <w:hideMark/>
                </w:tcPr>
                <w:p w14:paraId="2B2C07A3" w14:textId="77777777" w:rsidR="00BD4500" w:rsidRPr="00D24448" w:rsidRDefault="00BD4500" w:rsidP="00BD4500">
                  <w:pPr>
                    <w:spacing w:after="0" w:line="250" w:lineRule="atLeast"/>
                    <w:textAlignment w:val="baseline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 </w:t>
                  </w:r>
                </w:p>
                <w:p w14:paraId="532DB8BA" w14:textId="77777777" w:rsidR="00BD4500" w:rsidRPr="00D24448" w:rsidRDefault="00BD4500" w:rsidP="00BD4500">
                  <w:pPr>
                    <w:spacing w:after="0" w:line="250" w:lineRule="atLeast"/>
                    <w:textAlignment w:val="baseline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Arial" w:eastAsia="Times New Roman" w:hAnsi="Arial" w:cs="Arial"/>
                      <w:b/>
                      <w:bCs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$1,500 (100 Awards)</w:t>
                  </w:r>
                </w:p>
                <w:p w14:paraId="1C14A079" w14:textId="77777777" w:rsidR="00BD4500" w:rsidRPr="00D24448" w:rsidRDefault="00000000" w:rsidP="00BD4500">
                  <w:pPr>
                    <w:spacing w:after="0" w:line="250" w:lineRule="atLeast"/>
                    <w:textAlignment w:val="baseline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hyperlink r:id="rId6" w:tgtFrame="_blank" w:history="1">
                    <w:r w:rsidR="00BD4500" w:rsidRPr="00D2444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kern w:val="0"/>
                        <w:sz w:val="30"/>
                        <w:szCs w:val="30"/>
                        <w:u w:val="single"/>
                        <w:bdr w:val="none" w:sz="0" w:space="0" w:color="auto" w:frame="1"/>
                        <w:lang w:eastAsia="en-CA"/>
                        <w14:ligatures w14:val="none"/>
                      </w:rPr>
                      <w:t>Leonard Foundation Scholarship Program</w:t>
                    </w:r>
                  </w:hyperlink>
                </w:p>
              </w:tc>
            </w:tr>
            <w:tr w:rsidR="00BD4500" w:rsidRPr="00D24448" w14:paraId="4DD83768" w14:textId="77777777">
              <w:tc>
                <w:tcPr>
                  <w:tcW w:w="0" w:type="auto"/>
                  <w:vAlign w:val="center"/>
                  <w:hideMark/>
                </w:tcPr>
                <w:p w14:paraId="30F56157" w14:textId="77777777" w:rsidR="00BD4500" w:rsidRPr="00D24448" w:rsidRDefault="00BD4500" w:rsidP="00BD4500">
                  <w:pPr>
                    <w:spacing w:after="0" w:line="250" w:lineRule="atLeast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inherit" w:eastAsia="Times New Roman" w:hAnsi="inherit" w:cs="Calibri"/>
                      <w:color w:val="808080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Deadline:</w:t>
                  </w:r>
                  <w:r w:rsidRPr="00D24448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 March 31, 2024</w:t>
                  </w:r>
                </w:p>
                <w:p w14:paraId="50A41368" w14:textId="77777777" w:rsidR="00BD4500" w:rsidRPr="00D24448" w:rsidRDefault="00000000" w:rsidP="00BD4500">
                  <w:pPr>
                    <w:spacing w:after="0" w:line="250" w:lineRule="atLeast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hyperlink r:id="rId7" w:tgtFrame="_blank" w:history="1">
                    <w:r w:rsidR="00BD4500" w:rsidRPr="00D24448">
                      <w:rPr>
                        <w:rFonts w:ascii="inherit" w:eastAsia="Times New Roman" w:hAnsi="inherit" w:cs="Calibri"/>
                        <w:color w:val="B00300"/>
                        <w:kern w:val="0"/>
                        <w:sz w:val="30"/>
                        <w:szCs w:val="30"/>
                        <w:u w:val="single"/>
                        <w:bdr w:val="none" w:sz="0" w:space="0" w:color="auto" w:frame="1"/>
                        <w:lang w:eastAsia="en-CA"/>
                        <w14:ligatures w14:val="none"/>
                      </w:rPr>
                      <w:t>For Eligibility: Click Here</w:t>
                    </w:r>
                  </w:hyperlink>
                </w:p>
                <w:p w14:paraId="41895D97" w14:textId="77777777" w:rsidR="00BD4500" w:rsidRPr="00D24448" w:rsidRDefault="00BD4500" w:rsidP="00BD4500">
                  <w:pPr>
                    <w:spacing w:after="0" w:line="250" w:lineRule="atLeast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7AD26A8B" w14:textId="77777777" w:rsidR="00BD4500" w:rsidRPr="00D24448" w:rsidRDefault="00BD4500" w:rsidP="00BD45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30"/>
                <w:szCs w:val="30"/>
                <w:lang w:eastAsia="en-CA"/>
                <w14:ligatures w14:val="none"/>
              </w:rPr>
            </w:pPr>
            <w:r w:rsidRPr="00D24448">
              <w:rPr>
                <w:rFonts w:ascii="inherit" w:eastAsia="Times New Roman" w:hAnsi="inherit" w:cs="Calibri"/>
                <w:kern w:val="0"/>
                <w:sz w:val="30"/>
                <w:szCs w:val="30"/>
                <w:bdr w:val="none" w:sz="0" w:space="0" w:color="auto" w:frame="1"/>
                <w:lang w:eastAsia="en-CA"/>
                <w14:ligatures w14:val="none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4500" w:rsidRPr="00D24448" w14:paraId="020BC5E7" w14:textId="77777777" w:rsidTr="00BD4500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4500" w:rsidRPr="00D24448" w14:paraId="571C3CE6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754E478F" w14:textId="77777777" w:rsidR="00BD4500" w:rsidRPr="00D24448" w:rsidRDefault="00BD4500" w:rsidP="00BD450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kern w:val="0"/>
                            <w:sz w:val="30"/>
                            <w:szCs w:val="30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71591872" w14:textId="77777777" w:rsidR="00BD4500" w:rsidRPr="00D24448" w:rsidRDefault="00BD4500" w:rsidP="00BD4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</w:p>
              </w:tc>
            </w:tr>
            <w:tr w:rsidR="00BD4500" w:rsidRPr="00D24448" w14:paraId="372D8FFB" w14:textId="77777777">
              <w:tc>
                <w:tcPr>
                  <w:tcW w:w="0" w:type="auto"/>
                  <w:vAlign w:val="center"/>
                  <w:hideMark/>
                </w:tcPr>
                <w:p w14:paraId="18B3E565" w14:textId="77777777" w:rsidR="00BD4500" w:rsidRPr="00D24448" w:rsidRDefault="00BD4500" w:rsidP="00BD4500">
                  <w:pPr>
                    <w:spacing w:after="0" w:line="250" w:lineRule="atLeast"/>
                    <w:textAlignment w:val="baseline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 </w:t>
                  </w:r>
                </w:p>
                <w:p w14:paraId="48740931" w14:textId="77777777" w:rsidR="00BD4500" w:rsidRPr="00D24448" w:rsidRDefault="00BD4500" w:rsidP="00BD4500">
                  <w:pPr>
                    <w:spacing w:after="0" w:line="250" w:lineRule="atLeast"/>
                    <w:textAlignment w:val="baseline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Arial" w:eastAsia="Times New Roman" w:hAnsi="Arial" w:cs="Arial"/>
                      <w:b/>
                      <w:bCs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$500 (1 Award)</w:t>
                  </w:r>
                </w:p>
                <w:p w14:paraId="269181CE" w14:textId="77777777" w:rsidR="00BD4500" w:rsidRPr="00D24448" w:rsidRDefault="00000000" w:rsidP="00BD4500">
                  <w:pPr>
                    <w:spacing w:after="0" w:line="250" w:lineRule="atLeast"/>
                    <w:textAlignment w:val="baseline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hyperlink r:id="rId8" w:tgtFrame="_blank" w:history="1">
                    <w:r w:rsidR="00BD4500" w:rsidRPr="00D24448">
                      <w:rPr>
                        <w:rFonts w:ascii="Arial" w:eastAsia="Times New Roman" w:hAnsi="Arial" w:cs="Arial"/>
                        <w:b/>
                        <w:bCs/>
                        <w:color w:val="0000FF"/>
                        <w:kern w:val="0"/>
                        <w:sz w:val="30"/>
                        <w:szCs w:val="30"/>
                        <w:u w:val="single"/>
                        <w:bdr w:val="none" w:sz="0" w:space="0" w:color="auto" w:frame="1"/>
                        <w:lang w:eastAsia="en-CA"/>
                        <w14:ligatures w14:val="none"/>
                      </w:rPr>
                      <w:t>Heavy Equipment Parts Express Scholarship</w:t>
                    </w:r>
                  </w:hyperlink>
                </w:p>
              </w:tc>
            </w:tr>
            <w:tr w:rsidR="00BD4500" w:rsidRPr="00D24448" w14:paraId="50242BE4" w14:textId="77777777">
              <w:tc>
                <w:tcPr>
                  <w:tcW w:w="0" w:type="auto"/>
                  <w:vAlign w:val="center"/>
                  <w:hideMark/>
                </w:tcPr>
                <w:p w14:paraId="69F96959" w14:textId="77777777" w:rsidR="00BD4500" w:rsidRPr="00D24448" w:rsidRDefault="00BD4500" w:rsidP="00BD4500">
                  <w:pPr>
                    <w:spacing w:after="0" w:line="250" w:lineRule="atLeast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inherit" w:eastAsia="Times New Roman" w:hAnsi="inherit" w:cs="Calibri"/>
                      <w:color w:val="808080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Deadline:</w:t>
                  </w:r>
                  <w:r w:rsidRPr="00D24448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 April 1, 2024</w:t>
                  </w:r>
                </w:p>
                <w:p w14:paraId="204B5B05" w14:textId="77777777" w:rsidR="00BD4500" w:rsidRPr="00D24448" w:rsidRDefault="00000000" w:rsidP="00BD4500">
                  <w:pPr>
                    <w:spacing w:after="0" w:line="250" w:lineRule="atLeast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hyperlink r:id="rId9" w:tgtFrame="_blank" w:history="1">
                    <w:r w:rsidR="00BD4500" w:rsidRPr="00D24448">
                      <w:rPr>
                        <w:rFonts w:ascii="inherit" w:eastAsia="Times New Roman" w:hAnsi="inherit" w:cs="Calibri"/>
                        <w:color w:val="B00300"/>
                        <w:kern w:val="0"/>
                        <w:sz w:val="30"/>
                        <w:szCs w:val="30"/>
                        <w:u w:val="single"/>
                        <w:bdr w:val="none" w:sz="0" w:space="0" w:color="auto" w:frame="1"/>
                        <w:lang w:eastAsia="en-CA"/>
                        <w14:ligatures w14:val="none"/>
                      </w:rPr>
                      <w:t>For Eligibility: Click Here</w:t>
                    </w:r>
                  </w:hyperlink>
                </w:p>
                <w:p w14:paraId="05EF8093" w14:textId="77777777" w:rsidR="00BD4500" w:rsidRPr="00D24448" w:rsidRDefault="00BD4500" w:rsidP="00BD4500">
                  <w:pPr>
                    <w:spacing w:after="0" w:line="250" w:lineRule="atLeast"/>
                    <w:rPr>
                      <w:rFonts w:ascii="Calibri" w:eastAsia="Times New Roman" w:hAnsi="Calibri" w:cs="Calibri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  <w:r w:rsidRPr="00D24448">
                    <w:rPr>
                      <w:rFonts w:ascii="inherit" w:eastAsia="Times New Roman" w:hAnsi="inherit" w:cs="Calibri"/>
                      <w:kern w:val="0"/>
                      <w:sz w:val="30"/>
                      <w:szCs w:val="30"/>
                      <w:bdr w:val="none" w:sz="0" w:space="0" w:color="auto" w:frame="1"/>
                      <w:lang w:eastAsia="en-CA"/>
                      <w14:ligatures w14:val="none"/>
                    </w:rPr>
                    <w:t> </w:t>
                  </w:r>
                </w:p>
              </w:tc>
            </w:tr>
          </w:tbl>
          <w:p w14:paraId="16B4B547" w14:textId="77777777" w:rsidR="00BD4500" w:rsidRPr="00D24448" w:rsidRDefault="00BD4500" w:rsidP="00BD4500">
            <w:pPr>
              <w:spacing w:after="0" w:line="240" w:lineRule="auto"/>
              <w:textAlignment w:val="baseline"/>
              <w:rPr>
                <w:rFonts w:ascii="Calibri" w:eastAsia="Times New Roman" w:hAnsi="Calibri" w:cs="Calibri"/>
                <w:kern w:val="0"/>
                <w:sz w:val="30"/>
                <w:szCs w:val="30"/>
                <w:lang w:eastAsia="en-CA"/>
                <w14:ligatures w14:val="none"/>
              </w:rPr>
            </w:pPr>
            <w:r w:rsidRPr="00D24448">
              <w:rPr>
                <w:rFonts w:ascii="inherit" w:eastAsia="Times New Roman" w:hAnsi="inherit" w:cs="Calibri"/>
                <w:kern w:val="0"/>
                <w:sz w:val="30"/>
                <w:szCs w:val="30"/>
                <w:bdr w:val="none" w:sz="0" w:space="0" w:color="auto" w:frame="1"/>
                <w:lang w:eastAsia="en-CA"/>
                <w14:ligatures w14:val="none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BD4500" w:rsidRPr="00D24448" w14:paraId="402D6E05" w14:textId="77777777" w:rsidTr="00BD4500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4500" w:rsidRPr="00D24448" w14:paraId="34B68171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D9B2A67" w14:textId="77777777" w:rsidR="00BD4500" w:rsidRPr="00D24448" w:rsidRDefault="00BD4500" w:rsidP="00BD4500">
                        <w:pPr>
                          <w:spacing w:after="0" w:line="240" w:lineRule="auto"/>
                          <w:rPr>
                            <w:rFonts w:ascii="Calibri" w:eastAsia="Times New Roman" w:hAnsi="Calibri" w:cs="Calibri"/>
                            <w:kern w:val="0"/>
                            <w:sz w:val="30"/>
                            <w:szCs w:val="30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5890A597" w14:textId="77777777" w:rsidR="00BD4500" w:rsidRPr="00D24448" w:rsidRDefault="00BD4500" w:rsidP="00BD4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</w:p>
              </w:tc>
            </w:tr>
            <w:tr w:rsidR="00BD4500" w:rsidRPr="00D24448" w14:paraId="7906DB4E" w14:textId="77777777" w:rsidTr="00D24448">
              <w:trPr>
                <w:trHeight w:val="141"/>
              </w:trPr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BD4500" w:rsidRPr="00D24448" w14:paraId="1877ED89" w14:textId="77777777">
                    <w:tc>
                      <w:tcPr>
                        <w:tcW w:w="0" w:type="auto"/>
                        <w:vAlign w:val="center"/>
                        <w:hideMark/>
                      </w:tcPr>
                      <w:tbl>
                        <w:tblPr>
                          <w:tblW w:w="0" w:type="auto"/>
                          <w:jc w:val="center"/>
                          <w:tblCellMar>
                            <w:left w:w="0" w:type="dxa"/>
                            <w:right w:w="0" w:type="dxa"/>
                          </w:tblCellMar>
                          <w:tblLook w:val="04A0" w:firstRow="1" w:lastRow="0" w:firstColumn="1" w:lastColumn="0" w:noHBand="0" w:noVBand="1"/>
                        </w:tblPr>
                        <w:tblGrid>
                          <w:gridCol w:w="6"/>
                        </w:tblGrid>
                        <w:tr w:rsidR="00BD4500" w:rsidRPr="00D24448" w14:paraId="7055583D" w14:textId="77777777" w:rsidTr="00D24448">
                          <w:trPr>
                            <w:jc w:val="center"/>
                          </w:trPr>
                          <w:tc>
                            <w:tcPr>
                              <w:tcW w:w="0" w:type="auto"/>
                              <w:shd w:val="clear" w:color="auto" w:fill="FE0400"/>
                              <w:vAlign w:val="center"/>
                            </w:tcPr>
                            <w:p w14:paraId="29E27954" w14:textId="21B3D713" w:rsidR="00BD4500" w:rsidRPr="00D24448" w:rsidRDefault="00BD4500" w:rsidP="00BD4500">
                              <w:pPr>
                                <w:spacing w:after="0" w:line="240" w:lineRule="auto"/>
                                <w:rPr>
                                  <w:rFonts w:ascii="Calibri" w:eastAsia="Times New Roman" w:hAnsi="Calibri" w:cs="Calibri"/>
                                  <w:kern w:val="0"/>
                                  <w:sz w:val="30"/>
                                  <w:szCs w:val="30"/>
                                  <w:lang w:eastAsia="en-CA"/>
                                  <w14:ligatures w14:val="none"/>
                                </w:rPr>
                              </w:pPr>
                            </w:p>
                          </w:tc>
                        </w:tr>
                      </w:tbl>
                      <w:p w14:paraId="15271C5E" w14:textId="77777777" w:rsidR="00BD4500" w:rsidRPr="00D24448" w:rsidRDefault="00BD4500" w:rsidP="00BD4500">
                        <w:pPr>
                          <w:spacing w:after="0" w:line="240" w:lineRule="auto"/>
                          <w:rPr>
                            <w:rFonts w:ascii="Times New Roman" w:eastAsia="Times New Roman" w:hAnsi="Times New Roman" w:cs="Times New Roman"/>
                            <w:kern w:val="0"/>
                            <w:sz w:val="30"/>
                            <w:szCs w:val="30"/>
                            <w:lang w:eastAsia="en-CA"/>
                            <w14:ligatures w14:val="none"/>
                          </w:rPr>
                        </w:pPr>
                      </w:p>
                    </w:tc>
                  </w:tr>
                </w:tbl>
                <w:p w14:paraId="4BE05AC3" w14:textId="77777777" w:rsidR="00BD4500" w:rsidRPr="00D24448" w:rsidRDefault="00BD4500" w:rsidP="00BD4500">
                  <w:pPr>
                    <w:spacing w:after="0" w:line="240" w:lineRule="auto"/>
                    <w:rPr>
                      <w:rFonts w:ascii="Times New Roman" w:eastAsia="Times New Roman" w:hAnsi="Times New Roman" w:cs="Times New Roman"/>
                      <w:kern w:val="0"/>
                      <w:sz w:val="30"/>
                      <w:szCs w:val="30"/>
                      <w:lang w:eastAsia="en-CA"/>
                      <w14:ligatures w14:val="none"/>
                    </w:rPr>
                  </w:pPr>
                </w:p>
              </w:tc>
            </w:tr>
          </w:tbl>
          <w:p w14:paraId="171831D4" w14:textId="77777777" w:rsidR="00BD4500" w:rsidRPr="00D24448" w:rsidRDefault="00BD4500" w:rsidP="00BD4500">
            <w:pPr>
              <w:spacing w:after="0" w:line="240" w:lineRule="auto"/>
              <w:rPr>
                <w:rFonts w:ascii="Times New Roman" w:eastAsia="Times New Roman" w:hAnsi="Times New Roman" w:cs="Times New Roman"/>
                <w:kern w:val="0"/>
                <w:sz w:val="30"/>
                <w:szCs w:val="30"/>
                <w:lang w:eastAsia="en-CA"/>
                <w14:ligatures w14:val="none"/>
              </w:rPr>
            </w:pPr>
          </w:p>
        </w:tc>
      </w:tr>
      <w:tr w:rsidR="00D24448" w:rsidRPr="00D24448" w14:paraId="0EB0F7E1" w14:textId="77777777" w:rsidTr="00D24448">
        <w:trPr>
          <w:jc w:val="center"/>
        </w:trPr>
        <w:tc>
          <w:tcPr>
            <w:tcW w:w="5000" w:type="pct"/>
            <w:hideMark/>
          </w:tcPr>
          <w:p w14:paraId="6118E755" w14:textId="77777777" w:rsidR="00D24448" w:rsidRPr="00D24448" w:rsidRDefault="00D24448" w:rsidP="00D24448">
            <w:pPr>
              <w:pStyle w:val="xmsonormal"/>
              <w:spacing w:before="0" w:beforeAutospacing="0" w:after="0" w:afterAutospacing="0" w:line="300" w:lineRule="atLeast"/>
              <w:textAlignment w:val="baseline"/>
              <w:rPr>
                <w:rFonts w:ascii="Aptos" w:hAnsi="Aptos"/>
                <w:sz w:val="30"/>
                <w:szCs w:val="30"/>
              </w:rPr>
            </w:pPr>
            <w:r w:rsidRPr="00D24448">
              <w:rPr>
                <w:rFonts w:ascii="Arial" w:hAnsi="Arial" w:cs="Arial"/>
                <w:sz w:val="30"/>
                <w:szCs w:val="30"/>
                <w:bdr w:val="none" w:sz="0" w:space="0" w:color="auto" w:frame="1"/>
              </w:rPr>
              <w:t>The scholarships below are accepting applications between March 7th, 2024, and April 1st, 2024.  For more details about each scholarship and the eligibility requirements, read the details below carefully.</w:t>
            </w:r>
          </w:p>
          <w:p w14:paraId="136FA456" w14:textId="77777777" w:rsidR="00D24448" w:rsidRPr="00D24448" w:rsidRDefault="00D24448" w:rsidP="00D24448">
            <w:pPr>
              <w:pStyle w:val="xmsonormal"/>
              <w:spacing w:before="0" w:beforeAutospacing="0" w:after="0" w:afterAutospacing="0" w:line="300" w:lineRule="atLeast"/>
              <w:textAlignment w:val="baseline"/>
              <w:rPr>
                <w:rFonts w:ascii="Aptos" w:hAnsi="Aptos"/>
                <w:sz w:val="30"/>
                <w:szCs w:val="30"/>
              </w:rPr>
            </w:pPr>
            <w:r w:rsidRPr="00D24448">
              <w:rPr>
                <w:rFonts w:ascii="Aptos" w:hAnsi="Aptos"/>
                <w:sz w:val="30"/>
                <w:szCs w:val="30"/>
              </w:rPr>
              <w:t> </w:t>
            </w:r>
          </w:p>
          <w:p w14:paraId="3D0045C4" w14:textId="77777777" w:rsidR="00D24448" w:rsidRPr="00D24448" w:rsidRDefault="00D24448" w:rsidP="00D24448">
            <w:pPr>
              <w:pStyle w:val="xmsonormal"/>
              <w:spacing w:before="0" w:beforeAutospacing="0" w:after="0" w:afterAutospacing="0" w:line="300" w:lineRule="atLeast"/>
              <w:textAlignment w:val="baseline"/>
              <w:rPr>
                <w:rFonts w:ascii="Aptos" w:hAnsi="Aptos"/>
                <w:sz w:val="30"/>
                <w:szCs w:val="30"/>
              </w:rPr>
            </w:pPr>
            <w:r w:rsidRPr="00D24448">
              <w:rPr>
                <w:rFonts w:ascii="Tahoma" w:hAnsi="Tahoma" w:cs="Tahoma"/>
                <w:color w:val="3399FF"/>
                <w:sz w:val="30"/>
                <w:szCs w:val="30"/>
                <w:bdr w:val="none" w:sz="0" w:space="0" w:color="auto" w:frame="1"/>
              </w:rPr>
              <w:t>Scholarships Available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24448" w:rsidRPr="00D24448" w14:paraId="4A76EB20" w14:textId="77777777" w:rsidTr="00D2444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24448" w:rsidRPr="00D24448" w14:paraId="531341DF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4E8157D4" w14:textId="77777777" w:rsidR="00D24448" w:rsidRPr="00D24448" w:rsidRDefault="00D24448">
                        <w:pPr>
                          <w:rPr>
                            <w:rFonts w:ascii="Aptos" w:hAnsi="Aptos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24D2EA65" w14:textId="77777777" w:rsidR="00D24448" w:rsidRPr="00D24448" w:rsidRDefault="00D2444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D24448" w:rsidRPr="00D24448" w14:paraId="6C28EF28" w14:textId="77777777">
              <w:tc>
                <w:tcPr>
                  <w:tcW w:w="0" w:type="auto"/>
                  <w:vAlign w:val="center"/>
                  <w:hideMark/>
                </w:tcPr>
                <w:p w14:paraId="4F26FA93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Aptos" w:hAnsi="Aptos"/>
                      <w:sz w:val="30"/>
                      <w:szCs w:val="30"/>
                    </w:rPr>
                    <w:t> </w:t>
                  </w:r>
                </w:p>
                <w:p w14:paraId="2567ABFA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Style w:val="Strong"/>
                      <w:rFonts w:ascii="Arial" w:hAnsi="Arial" w:cs="Arial"/>
                      <w:sz w:val="30"/>
                      <w:szCs w:val="30"/>
                      <w:bdr w:val="none" w:sz="0" w:space="0" w:color="auto" w:frame="1"/>
                    </w:rPr>
                    <w:lastRenderedPageBreak/>
                    <w:t>$3,000 (18 Awards)</w:t>
                  </w:r>
                </w:p>
                <w:p w14:paraId="153D4FBE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hyperlink r:id="rId10" w:tgtFrame="_blank" w:history="1">
                    <w:r w:rsidRPr="00D24448">
                      <w:rPr>
                        <w:rStyle w:val="Hyperlink"/>
                        <w:rFonts w:ascii="Arial" w:hAnsi="Arial" w:cs="Arial"/>
                        <w:b/>
                        <w:bCs/>
                        <w:sz w:val="30"/>
                        <w:szCs w:val="30"/>
                        <w:bdr w:val="none" w:sz="0" w:space="0" w:color="auto" w:frame="1"/>
                      </w:rPr>
                      <w:t>Retail Education Scholarship</w:t>
                    </w:r>
                  </w:hyperlink>
                </w:p>
              </w:tc>
            </w:tr>
            <w:tr w:rsidR="00D24448" w:rsidRPr="00D24448" w14:paraId="67386414" w14:textId="77777777">
              <w:tc>
                <w:tcPr>
                  <w:tcW w:w="0" w:type="auto"/>
                  <w:vAlign w:val="center"/>
                  <w:hideMark/>
                </w:tcPr>
                <w:p w14:paraId="796BC824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inherit" w:hAnsi="inherit"/>
                      <w:color w:val="808080"/>
                      <w:sz w:val="30"/>
                      <w:szCs w:val="30"/>
                      <w:bdr w:val="none" w:sz="0" w:space="0" w:color="auto" w:frame="1"/>
                    </w:rPr>
                    <w:lastRenderedPageBreak/>
                    <w:t>Deadline:</w:t>
                  </w:r>
                  <w:r w:rsidRPr="00D24448">
                    <w:rPr>
                      <w:rFonts w:ascii="inherit" w:hAnsi="inherit"/>
                      <w:sz w:val="30"/>
                      <w:szCs w:val="30"/>
                      <w:bdr w:val="none" w:sz="0" w:space="0" w:color="auto" w:frame="1"/>
                    </w:rPr>
                    <w:t> April 1, 2024</w:t>
                  </w:r>
                </w:p>
                <w:p w14:paraId="36E9FB99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hyperlink r:id="rId11" w:tgtFrame="_blank" w:history="1">
                    <w:r w:rsidRPr="00D24448">
                      <w:rPr>
                        <w:rStyle w:val="Hyperlink"/>
                        <w:rFonts w:ascii="inherit" w:hAnsi="inherit"/>
                        <w:color w:val="B00300"/>
                        <w:sz w:val="30"/>
                        <w:szCs w:val="30"/>
                        <w:bdr w:val="none" w:sz="0" w:space="0" w:color="auto" w:frame="1"/>
                      </w:rPr>
                      <w:t>For Eligibility: Click Here</w:t>
                    </w:r>
                  </w:hyperlink>
                </w:p>
                <w:p w14:paraId="4965F36C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Aptos" w:hAnsi="Aptos"/>
                      <w:sz w:val="30"/>
                      <w:szCs w:val="30"/>
                    </w:rPr>
                    <w:t> </w:t>
                  </w:r>
                </w:p>
              </w:tc>
            </w:tr>
          </w:tbl>
          <w:p w14:paraId="7964380A" w14:textId="77777777" w:rsidR="00D24448" w:rsidRPr="00D24448" w:rsidRDefault="00D24448" w:rsidP="00D24448">
            <w:pPr>
              <w:pStyle w:val="xmsonormal"/>
              <w:spacing w:before="0" w:beforeAutospacing="0" w:after="0" w:afterAutospacing="0"/>
              <w:textAlignment w:val="baseline"/>
              <w:rPr>
                <w:rFonts w:ascii="Aptos" w:hAnsi="Aptos"/>
                <w:sz w:val="30"/>
                <w:szCs w:val="30"/>
              </w:rPr>
            </w:pPr>
            <w:r w:rsidRPr="00D24448">
              <w:rPr>
                <w:rFonts w:ascii="Aptos" w:hAnsi="Aptos"/>
                <w:sz w:val="30"/>
                <w:szCs w:val="30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24448" w:rsidRPr="00D24448" w14:paraId="09DDD29E" w14:textId="77777777" w:rsidTr="00D2444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24448" w:rsidRPr="00D24448" w14:paraId="2D164A1D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14C6E39A" w14:textId="77777777" w:rsidR="00D24448" w:rsidRPr="00D24448" w:rsidRDefault="00D24448">
                        <w:pPr>
                          <w:rPr>
                            <w:rFonts w:ascii="Aptos" w:hAnsi="Aptos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B25F2BB" w14:textId="77777777" w:rsidR="00D24448" w:rsidRPr="00D24448" w:rsidRDefault="00D2444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D24448" w:rsidRPr="00D24448" w14:paraId="2477F8E4" w14:textId="77777777">
              <w:tc>
                <w:tcPr>
                  <w:tcW w:w="0" w:type="auto"/>
                  <w:vAlign w:val="center"/>
                  <w:hideMark/>
                </w:tcPr>
                <w:p w14:paraId="1DE5B358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Aptos" w:hAnsi="Aptos"/>
                      <w:sz w:val="30"/>
                      <w:szCs w:val="30"/>
                    </w:rPr>
                    <w:t> </w:t>
                  </w:r>
                </w:p>
                <w:p w14:paraId="101DF670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Style w:val="Strong"/>
                      <w:rFonts w:ascii="Arial" w:hAnsi="Arial" w:cs="Arial"/>
                      <w:sz w:val="30"/>
                      <w:szCs w:val="30"/>
                      <w:bdr w:val="none" w:sz="0" w:space="0" w:color="auto" w:frame="1"/>
                    </w:rPr>
                    <w:t>$1,200 (1 Award)</w:t>
                  </w:r>
                </w:p>
                <w:p w14:paraId="6883D464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hyperlink r:id="rId12" w:tgtFrame="_blank" w:history="1">
                    <w:proofErr w:type="spellStart"/>
                    <w:r w:rsidRPr="00D24448">
                      <w:rPr>
                        <w:rStyle w:val="Hyperlink"/>
                        <w:rFonts w:ascii="Arial" w:hAnsi="Arial" w:cs="Arial"/>
                        <w:b/>
                        <w:bCs/>
                        <w:sz w:val="30"/>
                        <w:szCs w:val="30"/>
                        <w:bdr w:val="none" w:sz="0" w:space="0" w:color="auto" w:frame="1"/>
                      </w:rPr>
                      <w:t>Kezian</w:t>
                    </w:r>
                    <w:proofErr w:type="spellEnd"/>
                    <w:r w:rsidRPr="00D24448">
                      <w:rPr>
                        <w:rStyle w:val="Hyperlink"/>
                        <w:rFonts w:ascii="Arial" w:hAnsi="Arial" w:cs="Arial"/>
                        <w:b/>
                        <w:bCs/>
                        <w:sz w:val="30"/>
                        <w:szCs w:val="30"/>
                        <w:bdr w:val="none" w:sz="0" w:space="0" w:color="auto" w:frame="1"/>
                      </w:rPr>
                      <w:t xml:space="preserve"> Science Scholarship</w:t>
                    </w:r>
                  </w:hyperlink>
                </w:p>
              </w:tc>
            </w:tr>
            <w:tr w:rsidR="00D24448" w:rsidRPr="00D24448" w14:paraId="1F6DA618" w14:textId="77777777">
              <w:tc>
                <w:tcPr>
                  <w:tcW w:w="0" w:type="auto"/>
                  <w:vAlign w:val="center"/>
                  <w:hideMark/>
                </w:tcPr>
                <w:p w14:paraId="29940045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jc w:val="both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inherit" w:hAnsi="inherit"/>
                      <w:color w:val="808080"/>
                      <w:sz w:val="30"/>
                      <w:szCs w:val="30"/>
                      <w:bdr w:val="none" w:sz="0" w:space="0" w:color="auto" w:frame="1"/>
                    </w:rPr>
                    <w:t>Deadline:</w:t>
                  </w:r>
                  <w:r w:rsidRPr="00D24448">
                    <w:rPr>
                      <w:rFonts w:ascii="inherit" w:hAnsi="inherit"/>
                      <w:sz w:val="30"/>
                      <w:szCs w:val="30"/>
                      <w:bdr w:val="none" w:sz="0" w:space="0" w:color="auto" w:frame="1"/>
                    </w:rPr>
                    <w:t> March 31, 2024</w:t>
                  </w:r>
                </w:p>
                <w:p w14:paraId="2DDB2ECF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jc w:val="both"/>
                    <w:rPr>
                      <w:rFonts w:ascii="Aptos" w:hAnsi="Aptos"/>
                      <w:sz w:val="30"/>
                      <w:szCs w:val="30"/>
                    </w:rPr>
                  </w:pPr>
                  <w:hyperlink r:id="rId13" w:tgtFrame="_blank" w:history="1">
                    <w:r w:rsidRPr="00D24448">
                      <w:rPr>
                        <w:rStyle w:val="Hyperlink"/>
                        <w:rFonts w:ascii="inherit" w:hAnsi="inherit"/>
                        <w:color w:val="B00300"/>
                        <w:sz w:val="30"/>
                        <w:szCs w:val="30"/>
                        <w:bdr w:val="none" w:sz="0" w:space="0" w:color="auto" w:frame="1"/>
                      </w:rPr>
                      <w:t>For Eligibility: Click Here</w:t>
                    </w:r>
                  </w:hyperlink>
                </w:p>
                <w:p w14:paraId="4C9F8993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jc w:val="both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Aptos" w:hAnsi="Aptos"/>
                      <w:sz w:val="30"/>
                      <w:szCs w:val="30"/>
                    </w:rPr>
                    <w:t> </w:t>
                  </w:r>
                </w:p>
              </w:tc>
            </w:tr>
          </w:tbl>
          <w:p w14:paraId="4C89AA74" w14:textId="77777777" w:rsidR="00D24448" w:rsidRPr="00D24448" w:rsidRDefault="00D24448" w:rsidP="00D24448">
            <w:pPr>
              <w:pStyle w:val="xmsonormal"/>
              <w:spacing w:before="0" w:beforeAutospacing="0" w:after="0" w:afterAutospacing="0"/>
              <w:textAlignment w:val="baseline"/>
              <w:rPr>
                <w:rFonts w:ascii="Aptos" w:hAnsi="Aptos"/>
                <w:sz w:val="30"/>
                <w:szCs w:val="30"/>
              </w:rPr>
            </w:pPr>
            <w:r w:rsidRPr="00D24448">
              <w:rPr>
                <w:rFonts w:ascii="Aptos" w:hAnsi="Aptos"/>
                <w:sz w:val="30"/>
                <w:szCs w:val="30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24448" w:rsidRPr="00D24448" w14:paraId="274BDE98" w14:textId="77777777" w:rsidTr="00D2444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24448" w:rsidRPr="00D24448" w14:paraId="03B34A69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585D05C5" w14:textId="77777777" w:rsidR="00D24448" w:rsidRPr="00D24448" w:rsidRDefault="00D24448">
                        <w:pPr>
                          <w:rPr>
                            <w:rFonts w:ascii="Aptos" w:hAnsi="Aptos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103A4A95" w14:textId="77777777" w:rsidR="00D24448" w:rsidRPr="00D24448" w:rsidRDefault="00D2444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D24448" w:rsidRPr="00D24448" w14:paraId="7ACFB7FF" w14:textId="77777777">
              <w:tc>
                <w:tcPr>
                  <w:tcW w:w="0" w:type="auto"/>
                  <w:vAlign w:val="center"/>
                  <w:hideMark/>
                </w:tcPr>
                <w:p w14:paraId="24A723FE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Aptos" w:hAnsi="Aptos"/>
                      <w:sz w:val="30"/>
                      <w:szCs w:val="30"/>
                    </w:rPr>
                    <w:t> </w:t>
                  </w:r>
                </w:p>
                <w:p w14:paraId="3B1C98A5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Style w:val="Strong"/>
                      <w:rFonts w:ascii="Arial" w:hAnsi="Arial" w:cs="Arial"/>
                      <w:sz w:val="30"/>
                      <w:szCs w:val="30"/>
                      <w:bdr w:val="none" w:sz="0" w:space="0" w:color="auto" w:frame="1"/>
                    </w:rPr>
                    <w:t>$5,000 (13 Awards)</w:t>
                  </w:r>
                </w:p>
                <w:p w14:paraId="5318D5D2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hyperlink r:id="rId14" w:tgtFrame="_blank" w:history="1">
                    <w:r w:rsidRPr="00D24448">
                      <w:rPr>
                        <w:rStyle w:val="Hyperlink"/>
                        <w:rFonts w:ascii="Arial" w:hAnsi="Arial" w:cs="Arial"/>
                        <w:b/>
                        <w:bCs/>
                        <w:sz w:val="30"/>
                        <w:szCs w:val="30"/>
                        <w:bdr w:val="none" w:sz="0" w:space="0" w:color="auto" w:frame="1"/>
                      </w:rPr>
                      <w:t>Writers of the Future Scholarship</w:t>
                    </w:r>
                  </w:hyperlink>
                </w:p>
              </w:tc>
            </w:tr>
            <w:tr w:rsidR="00D24448" w:rsidRPr="00D24448" w14:paraId="1EB4EC84" w14:textId="77777777">
              <w:tc>
                <w:tcPr>
                  <w:tcW w:w="0" w:type="auto"/>
                  <w:vAlign w:val="center"/>
                  <w:hideMark/>
                </w:tcPr>
                <w:p w14:paraId="0DD2A242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inherit" w:hAnsi="inherit"/>
                      <w:color w:val="808080"/>
                      <w:sz w:val="30"/>
                      <w:szCs w:val="30"/>
                      <w:bdr w:val="none" w:sz="0" w:space="0" w:color="auto" w:frame="1"/>
                    </w:rPr>
                    <w:t>Deadline:</w:t>
                  </w:r>
                  <w:r w:rsidRPr="00D24448">
                    <w:rPr>
                      <w:rFonts w:ascii="inherit" w:hAnsi="inherit"/>
                      <w:sz w:val="30"/>
                      <w:szCs w:val="30"/>
                      <w:bdr w:val="none" w:sz="0" w:space="0" w:color="auto" w:frame="1"/>
                    </w:rPr>
                    <w:t> March 31, 2024</w:t>
                  </w:r>
                </w:p>
                <w:p w14:paraId="64A771C0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hyperlink r:id="rId15" w:tgtFrame="_blank" w:history="1">
                    <w:r w:rsidRPr="00D24448">
                      <w:rPr>
                        <w:rStyle w:val="Hyperlink"/>
                        <w:rFonts w:ascii="inherit" w:hAnsi="inherit"/>
                        <w:color w:val="B00300"/>
                        <w:sz w:val="30"/>
                        <w:szCs w:val="30"/>
                        <w:bdr w:val="none" w:sz="0" w:space="0" w:color="auto" w:frame="1"/>
                      </w:rPr>
                      <w:t>For Eligibility: Click Here</w:t>
                    </w:r>
                  </w:hyperlink>
                </w:p>
                <w:p w14:paraId="06C3C04D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Aptos" w:hAnsi="Aptos"/>
                      <w:sz w:val="30"/>
                      <w:szCs w:val="30"/>
                    </w:rPr>
                    <w:t> </w:t>
                  </w:r>
                </w:p>
              </w:tc>
            </w:tr>
          </w:tbl>
          <w:p w14:paraId="1DE253AE" w14:textId="77777777" w:rsidR="00D24448" w:rsidRPr="00D24448" w:rsidRDefault="00D2444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  <w:tr w:rsidR="00D24448" w:rsidRPr="00D24448" w14:paraId="22783510" w14:textId="77777777" w:rsidTr="00D24448">
        <w:trPr>
          <w:jc w:val="center"/>
        </w:trPr>
        <w:tc>
          <w:tcPr>
            <w:tcW w:w="5000" w:type="pct"/>
            <w:vAlign w:val="bottom"/>
            <w:hideMark/>
          </w:tcPr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24448" w:rsidRPr="00D24448" w14:paraId="61DA9591" w14:textId="77777777" w:rsidTr="00D2444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24448" w:rsidRPr="00D24448" w14:paraId="59F25D31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36223906" w14:textId="77777777" w:rsidR="00D24448" w:rsidRPr="00D24448" w:rsidRDefault="00D24448">
                        <w:pPr>
                          <w:shd w:val="clear" w:color="auto" w:fill="FEFEFE"/>
                          <w:jc w:val="center"/>
                          <w:textAlignment w:val="baseline"/>
                          <w:rPr>
                            <w:rFonts w:ascii="Segoe UI" w:hAnsi="Segoe UI" w:cs="Segoe UI"/>
                            <w:color w:val="242424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41EDFB9D" w14:textId="77777777" w:rsidR="00D24448" w:rsidRPr="00D24448" w:rsidRDefault="00D2444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D24448" w:rsidRPr="00D24448" w14:paraId="5766D49E" w14:textId="77777777">
              <w:tc>
                <w:tcPr>
                  <w:tcW w:w="0" w:type="auto"/>
                  <w:vAlign w:val="center"/>
                  <w:hideMark/>
                </w:tcPr>
                <w:p w14:paraId="19A8CC39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Aptos" w:hAnsi="Aptos"/>
                      <w:sz w:val="30"/>
                      <w:szCs w:val="30"/>
                    </w:rPr>
                    <w:t> </w:t>
                  </w:r>
                </w:p>
                <w:p w14:paraId="7BAF5370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Style w:val="Strong"/>
                      <w:rFonts w:ascii="Arial" w:hAnsi="Arial" w:cs="Arial"/>
                      <w:sz w:val="30"/>
                      <w:szCs w:val="30"/>
                      <w:bdr w:val="none" w:sz="0" w:space="0" w:color="auto" w:frame="1"/>
                    </w:rPr>
                    <w:t>$2,500 (2 Awards)</w:t>
                  </w:r>
                </w:p>
                <w:p w14:paraId="1020DA63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hyperlink r:id="rId16" w:tgtFrame="_blank" w:history="1">
                    <w:r w:rsidRPr="00D24448">
                      <w:rPr>
                        <w:rStyle w:val="Hyperlink"/>
                        <w:rFonts w:ascii="Arial" w:hAnsi="Arial" w:cs="Arial"/>
                        <w:b/>
                        <w:bCs/>
                        <w:sz w:val="30"/>
                        <w:szCs w:val="30"/>
                        <w:bdr w:val="none" w:sz="0" w:space="0" w:color="auto" w:frame="1"/>
                      </w:rPr>
                      <w:t>INKAS Rising Star Scholarship</w:t>
                    </w:r>
                  </w:hyperlink>
                </w:p>
              </w:tc>
            </w:tr>
            <w:tr w:rsidR="00D24448" w:rsidRPr="00D24448" w14:paraId="425878EF" w14:textId="77777777">
              <w:tc>
                <w:tcPr>
                  <w:tcW w:w="0" w:type="auto"/>
                  <w:vAlign w:val="center"/>
                  <w:hideMark/>
                </w:tcPr>
                <w:p w14:paraId="1EF78445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inherit" w:hAnsi="inherit"/>
                      <w:color w:val="808080"/>
                      <w:sz w:val="30"/>
                      <w:szCs w:val="30"/>
                      <w:bdr w:val="none" w:sz="0" w:space="0" w:color="auto" w:frame="1"/>
                    </w:rPr>
                    <w:t>Deadline:</w:t>
                  </w:r>
                  <w:r w:rsidRPr="00D24448">
                    <w:rPr>
                      <w:rFonts w:ascii="inherit" w:hAnsi="inherit"/>
                      <w:sz w:val="30"/>
                      <w:szCs w:val="30"/>
                      <w:bdr w:val="none" w:sz="0" w:space="0" w:color="auto" w:frame="1"/>
                    </w:rPr>
                    <w:t> March 31, 2024</w:t>
                  </w:r>
                </w:p>
                <w:p w14:paraId="189A20DD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hyperlink r:id="rId17" w:tgtFrame="_blank" w:history="1">
                    <w:r w:rsidRPr="00D24448">
                      <w:rPr>
                        <w:rStyle w:val="Hyperlink"/>
                        <w:rFonts w:ascii="inherit" w:hAnsi="inherit"/>
                        <w:color w:val="B00300"/>
                        <w:sz w:val="30"/>
                        <w:szCs w:val="30"/>
                        <w:bdr w:val="none" w:sz="0" w:space="0" w:color="auto" w:frame="1"/>
                      </w:rPr>
                      <w:t>For Eligibility: Click Here</w:t>
                    </w:r>
                  </w:hyperlink>
                </w:p>
                <w:p w14:paraId="6BEB70EF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Aptos" w:hAnsi="Aptos"/>
                      <w:sz w:val="30"/>
                      <w:szCs w:val="30"/>
                    </w:rPr>
                    <w:t> </w:t>
                  </w:r>
                </w:p>
              </w:tc>
            </w:tr>
          </w:tbl>
          <w:p w14:paraId="57244941" w14:textId="77777777" w:rsidR="00D24448" w:rsidRPr="00D24448" w:rsidRDefault="00D24448" w:rsidP="00D24448">
            <w:pPr>
              <w:pStyle w:val="xmsonormal"/>
              <w:spacing w:before="0" w:beforeAutospacing="0" w:after="0" w:afterAutospacing="0"/>
              <w:textAlignment w:val="baseline"/>
              <w:rPr>
                <w:rFonts w:ascii="Aptos" w:hAnsi="Aptos"/>
                <w:sz w:val="30"/>
                <w:szCs w:val="30"/>
              </w:rPr>
            </w:pPr>
            <w:r w:rsidRPr="00D24448">
              <w:rPr>
                <w:rFonts w:ascii="Aptos" w:hAnsi="Aptos"/>
                <w:sz w:val="30"/>
                <w:szCs w:val="30"/>
              </w:rPr>
              <w:t> </w:t>
            </w:r>
          </w:p>
          <w:tbl>
            <w:tblPr>
              <w:tblW w:w="5000" w:type="pct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9360"/>
            </w:tblGrid>
            <w:tr w:rsidR="00D24448" w:rsidRPr="00D24448" w14:paraId="3D4B29F6" w14:textId="77777777" w:rsidTr="00D24448">
              <w:tc>
                <w:tcPr>
                  <w:tcW w:w="0" w:type="auto"/>
                  <w:tcMar>
                    <w:top w:w="150" w:type="dxa"/>
                    <w:left w:w="0" w:type="dxa"/>
                    <w:bottom w:w="150" w:type="dxa"/>
                    <w:right w:w="0" w:type="dxa"/>
                  </w:tcMar>
                  <w:vAlign w:val="center"/>
                  <w:hideMark/>
                </w:tcPr>
                <w:tbl>
                  <w:tblPr>
                    <w:tblW w:w="5000" w:type="pct"/>
                    <w:tblCellMar>
                      <w:left w:w="0" w:type="dxa"/>
                      <w:right w:w="0" w:type="dxa"/>
                    </w:tblCellMar>
                    <w:tblLook w:val="04A0" w:firstRow="1" w:lastRow="0" w:firstColumn="1" w:lastColumn="0" w:noHBand="0" w:noVBand="1"/>
                  </w:tblPr>
                  <w:tblGrid>
                    <w:gridCol w:w="9360"/>
                  </w:tblGrid>
                  <w:tr w:rsidR="00D24448" w:rsidRPr="00D24448" w14:paraId="7D8ECCBA" w14:textId="77777777">
                    <w:tc>
                      <w:tcPr>
                        <w:tcW w:w="5000" w:type="pct"/>
                        <w:tcBorders>
                          <w:top w:val="single" w:sz="8" w:space="0" w:color="000000"/>
                          <w:left w:val="nil"/>
                          <w:bottom w:val="nil"/>
                          <w:right w:val="nil"/>
                        </w:tcBorders>
                        <w:tcMar>
                          <w:top w:w="15" w:type="dxa"/>
                          <w:left w:w="15" w:type="dxa"/>
                          <w:bottom w:w="15" w:type="dxa"/>
                          <w:right w:w="15" w:type="dxa"/>
                        </w:tcMar>
                        <w:vAlign w:val="center"/>
                        <w:hideMark/>
                      </w:tcPr>
                      <w:p w14:paraId="261B3A0D" w14:textId="77777777" w:rsidR="00D24448" w:rsidRPr="00D24448" w:rsidRDefault="00D24448">
                        <w:pPr>
                          <w:rPr>
                            <w:rFonts w:ascii="Aptos" w:hAnsi="Aptos"/>
                            <w:sz w:val="30"/>
                            <w:szCs w:val="30"/>
                          </w:rPr>
                        </w:pPr>
                      </w:p>
                    </w:tc>
                  </w:tr>
                </w:tbl>
                <w:p w14:paraId="6A50EAC3" w14:textId="77777777" w:rsidR="00D24448" w:rsidRPr="00D24448" w:rsidRDefault="00D24448">
                  <w:pPr>
                    <w:rPr>
                      <w:sz w:val="30"/>
                      <w:szCs w:val="30"/>
                    </w:rPr>
                  </w:pPr>
                </w:p>
              </w:tc>
            </w:tr>
            <w:tr w:rsidR="00D24448" w:rsidRPr="00D24448" w14:paraId="77211F8B" w14:textId="77777777">
              <w:tc>
                <w:tcPr>
                  <w:tcW w:w="0" w:type="auto"/>
                  <w:vAlign w:val="center"/>
                  <w:hideMark/>
                </w:tcPr>
                <w:p w14:paraId="07958428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Aptos" w:hAnsi="Aptos"/>
                      <w:sz w:val="30"/>
                      <w:szCs w:val="30"/>
                    </w:rPr>
                    <w:t> </w:t>
                  </w:r>
                </w:p>
                <w:p w14:paraId="0DFBB871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Style w:val="Strong"/>
                      <w:rFonts w:ascii="Arial" w:hAnsi="Arial" w:cs="Arial"/>
                      <w:sz w:val="30"/>
                      <w:szCs w:val="30"/>
                      <w:bdr w:val="none" w:sz="0" w:space="0" w:color="auto" w:frame="1"/>
                    </w:rPr>
                    <w:t>$2,500 (100 Awards)</w:t>
                  </w:r>
                </w:p>
                <w:p w14:paraId="0CDF8C96" w14:textId="77777777" w:rsidR="00D24448" w:rsidRPr="00D24448" w:rsidRDefault="00D24448" w:rsidP="00D24448">
                  <w:pPr>
                    <w:pStyle w:val="xmsonormal"/>
                    <w:spacing w:before="0" w:beforeAutospacing="0" w:after="0" w:afterAutospacing="0" w:line="300" w:lineRule="atLeast"/>
                    <w:textAlignment w:val="baseline"/>
                    <w:rPr>
                      <w:rFonts w:ascii="Aptos" w:hAnsi="Aptos"/>
                      <w:sz w:val="30"/>
                      <w:szCs w:val="30"/>
                    </w:rPr>
                  </w:pPr>
                  <w:hyperlink r:id="rId18" w:tgtFrame="_blank" w:history="1">
                    <w:r w:rsidRPr="00D24448">
                      <w:rPr>
                        <w:rStyle w:val="Hyperlink"/>
                        <w:rFonts w:ascii="Arial" w:hAnsi="Arial" w:cs="Arial"/>
                        <w:b/>
                        <w:bCs/>
                        <w:sz w:val="30"/>
                        <w:szCs w:val="30"/>
                        <w:bdr w:val="none" w:sz="0" w:space="0" w:color="auto" w:frame="1"/>
                      </w:rPr>
                      <w:t>Optimist International Oratorical Contest</w:t>
                    </w:r>
                  </w:hyperlink>
                </w:p>
              </w:tc>
            </w:tr>
            <w:tr w:rsidR="00D24448" w:rsidRPr="00D24448" w14:paraId="06E42796" w14:textId="77777777">
              <w:tc>
                <w:tcPr>
                  <w:tcW w:w="0" w:type="auto"/>
                  <w:vAlign w:val="center"/>
                  <w:hideMark/>
                </w:tcPr>
                <w:p w14:paraId="4CC41B85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r w:rsidRPr="00D24448">
                    <w:rPr>
                      <w:rFonts w:ascii="inherit" w:hAnsi="inherit"/>
                      <w:color w:val="808080"/>
                      <w:sz w:val="30"/>
                      <w:szCs w:val="30"/>
                      <w:bdr w:val="none" w:sz="0" w:space="0" w:color="auto" w:frame="1"/>
                    </w:rPr>
                    <w:t>Deadline:</w:t>
                  </w:r>
                  <w:r w:rsidRPr="00D24448">
                    <w:rPr>
                      <w:rFonts w:ascii="inherit" w:hAnsi="inherit"/>
                      <w:sz w:val="30"/>
                      <w:szCs w:val="30"/>
                      <w:bdr w:val="none" w:sz="0" w:space="0" w:color="auto" w:frame="1"/>
                    </w:rPr>
                    <w:t> March 31, 2024</w:t>
                  </w:r>
                </w:p>
                <w:p w14:paraId="1A609942" w14:textId="77777777" w:rsidR="00D24448" w:rsidRPr="00D24448" w:rsidRDefault="00D24448">
                  <w:pPr>
                    <w:pStyle w:val="xmsonormal"/>
                    <w:spacing w:before="0" w:beforeAutospacing="0" w:after="0" w:afterAutospacing="0" w:line="300" w:lineRule="atLeast"/>
                    <w:rPr>
                      <w:rFonts w:ascii="Aptos" w:hAnsi="Aptos"/>
                      <w:sz w:val="30"/>
                      <w:szCs w:val="30"/>
                    </w:rPr>
                  </w:pPr>
                  <w:hyperlink r:id="rId19" w:tgtFrame="_blank" w:history="1">
                    <w:r w:rsidRPr="00D24448">
                      <w:rPr>
                        <w:rStyle w:val="Hyperlink"/>
                        <w:rFonts w:ascii="inherit" w:hAnsi="inherit"/>
                        <w:color w:val="B00300"/>
                        <w:sz w:val="30"/>
                        <w:szCs w:val="30"/>
                        <w:bdr w:val="none" w:sz="0" w:space="0" w:color="auto" w:frame="1"/>
                      </w:rPr>
                      <w:t>For Eligibility: Click Here</w:t>
                    </w:r>
                  </w:hyperlink>
                </w:p>
              </w:tc>
            </w:tr>
          </w:tbl>
          <w:p w14:paraId="79CF5837" w14:textId="77777777" w:rsidR="00D24448" w:rsidRPr="00D24448" w:rsidRDefault="00D24448">
            <w:pPr>
              <w:rPr>
                <w:rFonts w:ascii="Times New Roman" w:hAnsi="Times New Roman"/>
                <w:sz w:val="30"/>
                <w:szCs w:val="30"/>
              </w:rPr>
            </w:pPr>
          </w:p>
        </w:tc>
      </w:tr>
    </w:tbl>
    <w:p w14:paraId="129FEDE2" w14:textId="77777777" w:rsidR="00687F16" w:rsidRPr="00D24448" w:rsidRDefault="00687F16">
      <w:pPr>
        <w:rPr>
          <w:sz w:val="30"/>
          <w:szCs w:val="30"/>
        </w:rPr>
      </w:pPr>
    </w:p>
    <w:sectPr w:rsidR="00687F16" w:rsidRPr="00D2444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inherit">
    <w:altName w:val="Cambria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ptos">
    <w:charset w:val="00"/>
    <w:family w:val="swiss"/>
    <w:pitch w:val="variable"/>
    <w:sig w:usb0="20000287" w:usb1="00000003" w:usb2="00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D4500"/>
    <w:rsid w:val="000F4EB1"/>
    <w:rsid w:val="003E6FF0"/>
    <w:rsid w:val="00687F16"/>
    <w:rsid w:val="00BD4500"/>
    <w:rsid w:val="00BF2E97"/>
    <w:rsid w:val="00D244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4BE6A26"/>
  <w15:chartTrackingRefBased/>
  <w15:docId w15:val="{FAC3837F-F550-4064-A0A7-68EB46C080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CA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xmsonormal">
    <w:name w:val="x_msonormal"/>
    <w:basedOn w:val="Normal"/>
    <w:rsid w:val="00BD450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kern w:val="0"/>
      <w:sz w:val="24"/>
      <w:szCs w:val="24"/>
      <w:lang w:eastAsia="en-CA"/>
      <w14:ligatures w14:val="none"/>
    </w:rPr>
  </w:style>
  <w:style w:type="character" w:styleId="Strong">
    <w:name w:val="Strong"/>
    <w:basedOn w:val="DefaultParagraphFont"/>
    <w:uiPriority w:val="22"/>
    <w:qFormat/>
    <w:rsid w:val="00BD4500"/>
    <w:rPr>
      <w:b/>
      <w:bCs/>
    </w:rPr>
  </w:style>
  <w:style w:type="character" w:styleId="Hyperlink">
    <w:name w:val="Hyperlink"/>
    <w:basedOn w:val="DefaultParagraphFont"/>
    <w:uiPriority w:val="99"/>
    <w:semiHidden/>
    <w:unhideWhenUsed/>
    <w:rsid w:val="00BD4500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ivs>
    <w:div w:id="9040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475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7475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329498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063639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182731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8731815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267424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98457855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842828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9225646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714728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76528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3474698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65123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90035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478416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530593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0103289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3675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5739749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939617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3960548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9318744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13386487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1089230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44182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6091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3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97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38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3815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3781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906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9475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73977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2263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53017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10242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4987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1207883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7187744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067262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8255120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161935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97220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8706561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48270255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24675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20313671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4602767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6304091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30758859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111007872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5869436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  <w:div w:id="9517379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8067709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610173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74112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53499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57440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729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843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72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54647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36289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692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6968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3584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9590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6422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9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6049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1562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clicks.aweber.com/y/ct/?l=A6HhN&amp;m=3d3A_3humDOeR70&amp;b=QgtcdaLsD6LdtuVsXUSRWw" TargetMode="External"/><Relationship Id="rId13" Type="http://schemas.openxmlformats.org/officeDocument/2006/relationships/hyperlink" Target="https://clicks.aweber.com/y/ct/?l=A6HhN&amp;m=3c_6nrKorjOeR70&amp;b=cILx8JifRjJBu9Fcp1Exqg" TargetMode="External"/><Relationship Id="rId18" Type="http://schemas.openxmlformats.org/officeDocument/2006/relationships/hyperlink" Target="https://clicks.aweber.com/y/ct/?l=A6HhN&amp;m=3c_6nrKorjOeR70&amp;b=SGStUsPWpLbwCrERPljdsg" TargetMode="External"/><Relationship Id="rId3" Type="http://schemas.openxmlformats.org/officeDocument/2006/relationships/webSettings" Target="webSettings.xml"/><Relationship Id="rId21" Type="http://schemas.openxmlformats.org/officeDocument/2006/relationships/theme" Target="theme/theme1.xml"/><Relationship Id="rId7" Type="http://schemas.openxmlformats.org/officeDocument/2006/relationships/hyperlink" Target="https://clicks.aweber.com/y/ct/?l=A6HhN&amp;m=3d3A_3humDOeR70&amp;b=6Y9Onj_l4TW_d_UKIAxL6Q" TargetMode="External"/><Relationship Id="rId12" Type="http://schemas.openxmlformats.org/officeDocument/2006/relationships/hyperlink" Target="https://clicks.aweber.com/y/ct/?l=A6HhN&amp;m=3c_6nrKorjOeR70&amp;b=cILx8JifRjJBu9Fcp1Exqg" TargetMode="External"/><Relationship Id="rId17" Type="http://schemas.openxmlformats.org/officeDocument/2006/relationships/hyperlink" Target="https://clicks.aweber.com/y/ct/?l=A6HhN&amp;m=3c_6nrKorjOeR70&amp;b=0Q1Ymw7asUlCTOq7YTCTGw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clicks.aweber.com/y/ct/?l=A6HhN&amp;m=3c_6nrKorjOeR70&amp;b=0Q1Ymw7asUlCTOq7YTCTGw" TargetMode="External"/><Relationship Id="rId20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https://clicks.aweber.com/y/ct/?l=A6HhN&amp;m=3d3A_3humDOeR70&amp;b=6Y9Onj_l4TW_d_UKIAxL6Q" TargetMode="External"/><Relationship Id="rId11" Type="http://schemas.openxmlformats.org/officeDocument/2006/relationships/hyperlink" Target="https://clicks.aweber.com/y/ct/?l=A6HhN&amp;m=3c_6nrKorjOeR70&amp;b=R6J3ecBBhpi7CmJuGbVVEg" TargetMode="External"/><Relationship Id="rId5" Type="http://schemas.openxmlformats.org/officeDocument/2006/relationships/hyperlink" Target="https://clicks.aweber.com/y/ct/?l=A6HhN&amp;m=3d3A_3humDOeR70&amp;b=2.h4eGfNZBWEMY5v39uhHw" TargetMode="External"/><Relationship Id="rId15" Type="http://schemas.openxmlformats.org/officeDocument/2006/relationships/hyperlink" Target="https://clicks.aweber.com/y/ct/?l=A6HhN&amp;m=3c_6nrKorjOeR70&amp;b=B2xakeTy6MpduheA3arCuQ" TargetMode="External"/><Relationship Id="rId10" Type="http://schemas.openxmlformats.org/officeDocument/2006/relationships/hyperlink" Target="https://clicks.aweber.com/y/ct/?l=A6HhN&amp;m=3c_6nrKorjOeR70&amp;b=R6J3ecBBhpi7CmJuGbVVEg" TargetMode="External"/><Relationship Id="rId19" Type="http://schemas.openxmlformats.org/officeDocument/2006/relationships/hyperlink" Target="https://clicks.aweber.com/y/ct/?l=A6HhN&amp;m=3c_6nrKorjOeR70&amp;b=SGStUsPWpLbwCrERPljdsg" TargetMode="External"/><Relationship Id="rId4" Type="http://schemas.openxmlformats.org/officeDocument/2006/relationships/hyperlink" Target="https://clicks.aweber.com/y/ct/?l=A6HhN&amp;m=3d3A_3humDOeR70&amp;b=2.h4eGfNZBWEMY5v39uhHw" TargetMode="External"/><Relationship Id="rId9" Type="http://schemas.openxmlformats.org/officeDocument/2006/relationships/hyperlink" Target="https://clicks.aweber.com/y/ct/?l=A6HhN&amp;m=3d3A_3humDOeR70&amp;b=QgtcdaLsD6LdtuVsXUSRWw" TargetMode="External"/><Relationship Id="rId14" Type="http://schemas.openxmlformats.org/officeDocument/2006/relationships/hyperlink" Target="https://clicks.aweber.com/y/ct/?l=A6HhN&amp;m=3c_6nrKorjOeR70&amp;b=B2xakeTy6MpduheA3arCu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ゴシック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442</Words>
  <Characters>2525</Characters>
  <Application>Microsoft Office Word</Application>
  <DocSecurity>0</DocSecurity>
  <Lines>21</Lines>
  <Paragraphs>5</Paragraphs>
  <ScaleCrop>false</ScaleCrop>
  <Company/>
  <LinksUpToDate>false</LinksUpToDate>
  <CharactersWithSpaces>2962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Stephenie Royle</dc:creator>
  <cp:keywords/>
  <dc:description/>
  <cp:lastModifiedBy>Stephenie Royle</cp:lastModifiedBy>
  <cp:revision>3</cp:revision>
  <dcterms:created xsi:type="dcterms:W3CDTF">2024-02-02T15:38:00Z</dcterms:created>
  <dcterms:modified xsi:type="dcterms:W3CDTF">2024-03-07T20:01:00Z</dcterms:modified>
</cp:coreProperties>
</file>