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5A44" w14:textId="02D3CF3C" w:rsidR="00845719" w:rsidRPr="007C1CD5" w:rsidRDefault="00845719" w:rsidP="00845719">
      <w:pPr>
        <w:jc w:val="center"/>
        <w:rPr>
          <w:b/>
          <w:smallCaps/>
          <w:sz w:val="44"/>
          <w:szCs w:val="44"/>
        </w:rPr>
      </w:pPr>
      <w:r>
        <w:rPr>
          <w:b/>
          <w:smallCaps/>
          <w:sz w:val="44"/>
          <w:szCs w:val="44"/>
        </w:rPr>
        <w:t>Mathematics 2</w:t>
      </w:r>
      <w:r w:rsidRPr="007C1CD5">
        <w:rPr>
          <w:b/>
          <w:smallCaps/>
          <w:sz w:val="44"/>
          <w:szCs w:val="44"/>
        </w:rPr>
        <w:t>0-3 Course Outline</w:t>
      </w:r>
    </w:p>
    <w:p w14:paraId="40F8A4CA" w14:textId="77777777" w:rsidR="00845719" w:rsidRPr="00A24D30" w:rsidRDefault="00845719" w:rsidP="00845719">
      <w:pPr>
        <w:ind w:firstLine="720"/>
        <w:jc w:val="center"/>
        <w:rPr>
          <w:smallCaps/>
        </w:rPr>
      </w:pPr>
    </w:p>
    <w:p w14:paraId="1DD6BB2B" w14:textId="77777777" w:rsidR="00845719" w:rsidRDefault="00845719" w:rsidP="00845719">
      <w:pPr>
        <w:rPr>
          <w:sz w:val="26"/>
          <w:szCs w:val="26"/>
          <w:lang w:val="en-CA" w:eastAsia="en-CA"/>
        </w:rPr>
      </w:pPr>
      <w:r w:rsidRPr="004C1D81">
        <w:rPr>
          <w:b/>
          <w:smallCaps/>
          <w:sz w:val="28"/>
          <w:szCs w:val="28"/>
        </w:rPr>
        <w:t>Instructor:</w:t>
      </w:r>
      <w:r w:rsidRPr="00D3427D">
        <w:rPr>
          <w:b/>
          <w:smallCaps/>
          <w:sz w:val="28"/>
          <w:szCs w:val="28"/>
        </w:rPr>
        <w:t xml:space="preserve">  </w:t>
      </w:r>
      <w:r>
        <w:rPr>
          <w:sz w:val="26"/>
          <w:szCs w:val="26"/>
          <w:lang w:val="en-CA" w:eastAsia="en-CA"/>
        </w:rPr>
        <w:t>Mr. Mark Friesen</w:t>
      </w:r>
      <w:r w:rsidRPr="00D3427D">
        <w:rPr>
          <w:sz w:val="26"/>
          <w:szCs w:val="26"/>
          <w:lang w:val="en-CA" w:eastAsia="en-CA"/>
        </w:rPr>
        <w:t xml:space="preserve">    </w:t>
      </w:r>
      <w:r>
        <w:rPr>
          <w:sz w:val="26"/>
          <w:szCs w:val="26"/>
          <w:lang w:val="en-CA" w:eastAsia="en-CA"/>
        </w:rPr>
        <w:tab/>
      </w:r>
      <w:r>
        <w:rPr>
          <w:sz w:val="26"/>
          <w:szCs w:val="26"/>
          <w:lang w:val="en-CA" w:eastAsia="en-CA"/>
        </w:rPr>
        <w:tab/>
      </w:r>
      <w:r w:rsidRPr="00D3427D">
        <w:rPr>
          <w:b/>
          <w:smallCaps/>
          <w:sz w:val="28"/>
          <w:szCs w:val="28"/>
        </w:rPr>
        <w:t>Email</w:t>
      </w:r>
      <w:r w:rsidRPr="00D3427D">
        <w:rPr>
          <w:sz w:val="26"/>
          <w:szCs w:val="26"/>
          <w:lang w:val="en-CA" w:eastAsia="en-CA"/>
        </w:rPr>
        <w:t xml:space="preserve">: </w:t>
      </w:r>
      <w:hyperlink r:id="rId8" w:history="1">
        <w:r w:rsidRPr="0001788E">
          <w:rPr>
            <w:rStyle w:val="Hyperlink"/>
            <w:sz w:val="26"/>
            <w:szCs w:val="26"/>
            <w:lang w:val="en-CA" w:eastAsia="en-CA"/>
          </w:rPr>
          <w:t>mafriesen@rockyview.ab.ca</w:t>
        </w:r>
      </w:hyperlink>
    </w:p>
    <w:p w14:paraId="51D715AB" w14:textId="77777777" w:rsidR="00845719" w:rsidRPr="00664240" w:rsidRDefault="00845719" w:rsidP="00845719">
      <w:pPr>
        <w:ind w:left="4320" w:firstLine="720"/>
        <w:rPr>
          <w:sz w:val="26"/>
          <w:szCs w:val="26"/>
          <w:lang w:val="en-CA" w:eastAsia="en-CA"/>
        </w:rPr>
      </w:pPr>
      <w:r>
        <w:rPr>
          <w:b/>
          <w:sz w:val="28"/>
          <w:szCs w:val="26"/>
          <w:lang w:val="en-CA" w:eastAsia="en-CA"/>
        </w:rPr>
        <w:t xml:space="preserve">Phone: </w:t>
      </w:r>
      <w:r>
        <w:rPr>
          <w:sz w:val="26"/>
          <w:szCs w:val="26"/>
          <w:lang w:val="en-CA" w:eastAsia="en-CA"/>
        </w:rPr>
        <w:t>(587) 775 – 3521 ext. 7941</w:t>
      </w:r>
    </w:p>
    <w:p w14:paraId="4367320A" w14:textId="77777777" w:rsidR="00845719" w:rsidRDefault="00845719" w:rsidP="00845719">
      <w:pPr>
        <w:pStyle w:val="ListParagraph"/>
        <w:spacing w:after="0" w:line="240" w:lineRule="auto"/>
        <w:ind w:left="0"/>
        <w:rPr>
          <w:b/>
          <w:smallCaps/>
          <w:sz w:val="28"/>
          <w:szCs w:val="28"/>
        </w:rPr>
      </w:pPr>
    </w:p>
    <w:p w14:paraId="68F77934" w14:textId="77777777" w:rsidR="00845719" w:rsidRPr="007412FC" w:rsidRDefault="00845719" w:rsidP="00845719">
      <w:pPr>
        <w:pStyle w:val="ListParagraph"/>
        <w:spacing w:after="0" w:line="240" w:lineRule="auto"/>
        <w:ind w:left="0"/>
        <w:rPr>
          <w:rFonts w:ascii="Times New Roman" w:hAnsi="Times New Roman"/>
          <w:b/>
          <w:szCs w:val="22"/>
        </w:rPr>
      </w:pPr>
      <w:r w:rsidRPr="00B35187">
        <w:rPr>
          <w:rFonts w:ascii="Times New Roman" w:hAnsi="Times New Roman"/>
          <w:b/>
          <w:smallCaps/>
          <w:sz w:val="28"/>
          <w:szCs w:val="28"/>
        </w:rPr>
        <w:t>Nature of the Course</w:t>
      </w:r>
      <w:r w:rsidRPr="00D938A1">
        <w:rPr>
          <w:b/>
          <w:bCs/>
          <w:sz w:val="28"/>
          <w:szCs w:val="28"/>
          <w:lang w:val="en-CA" w:eastAsia="en-CA"/>
        </w:rPr>
        <w:br/>
      </w:r>
      <w:r w:rsidRPr="007412FC">
        <w:rPr>
          <w:rFonts w:ascii="Times New Roman" w:hAnsi="Times New Roman"/>
          <w:b/>
          <w:noProof/>
          <w:szCs w:val="22"/>
          <w:lang w:val="en-US" w:eastAsia="en-US" w:bidi="ar-SA"/>
        </w:rPr>
        <w:drawing>
          <wp:inline distT="0" distB="0" distL="0" distR="0" wp14:anchorId="3E3A103B" wp14:editId="548D71E9">
            <wp:extent cx="5933440" cy="7213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40" cy="721360"/>
                    </a:xfrm>
                    <a:prstGeom prst="rect">
                      <a:avLst/>
                    </a:prstGeom>
                    <a:noFill/>
                    <a:ln>
                      <a:noFill/>
                    </a:ln>
                  </pic:spPr>
                </pic:pic>
              </a:graphicData>
            </a:graphic>
          </wp:inline>
        </w:drawing>
      </w:r>
    </w:p>
    <w:p w14:paraId="78F1BC58" w14:textId="77777777" w:rsidR="00845719" w:rsidRPr="007412FC" w:rsidRDefault="00845719" w:rsidP="00845719">
      <w:pPr>
        <w:pStyle w:val="ListParagraph"/>
        <w:spacing w:after="0" w:line="240" w:lineRule="auto"/>
        <w:ind w:left="0"/>
        <w:rPr>
          <w:rFonts w:ascii="Times New Roman" w:hAnsi="Times New Roman"/>
          <w:szCs w:val="22"/>
          <w:lang w:val="en-CA" w:eastAsia="en-CA"/>
        </w:rPr>
      </w:pPr>
      <w:r w:rsidRPr="007412FC">
        <w:rPr>
          <w:rFonts w:ascii="Times New Roman" w:hAnsi="Times New Roman"/>
          <w:szCs w:val="22"/>
          <w:lang w:val="en-CA" w:eastAsia="en-CA"/>
        </w:rPr>
        <w:t xml:space="preserve">The “-3” stream is designed to provide students with the mathematical understandings and critical-thinking skills identified for entry into the majority of trades and for direct entry into the work force. Topics include </w:t>
      </w:r>
      <w:r>
        <w:rPr>
          <w:rFonts w:ascii="Times New Roman" w:hAnsi="Times New Roman"/>
          <w:szCs w:val="22"/>
          <w:lang w:val="en-CA" w:eastAsia="en-CA"/>
        </w:rPr>
        <w:t>investing and management of money, slope, measurements, and analysis of surface area and volume.</w:t>
      </w:r>
      <w:r w:rsidRPr="007412FC">
        <w:rPr>
          <w:rFonts w:ascii="Times New Roman" w:hAnsi="Times New Roman"/>
          <w:szCs w:val="22"/>
          <w:lang w:val="en-CA" w:eastAsia="en-CA"/>
        </w:rPr>
        <w:t xml:space="preserve">  </w:t>
      </w:r>
    </w:p>
    <w:p w14:paraId="6CD370DB" w14:textId="77777777" w:rsidR="00845719" w:rsidRPr="007412FC" w:rsidRDefault="00845719" w:rsidP="00845719">
      <w:pPr>
        <w:pStyle w:val="ListParagraph"/>
        <w:spacing w:after="0" w:line="240" w:lineRule="auto"/>
        <w:ind w:left="0"/>
        <w:rPr>
          <w:rFonts w:ascii="Times New Roman" w:hAnsi="Times New Roman"/>
          <w:b/>
          <w:szCs w:val="22"/>
        </w:rPr>
      </w:pPr>
    </w:p>
    <w:p w14:paraId="069D6930" w14:textId="77777777" w:rsidR="00845719" w:rsidRDefault="00845719" w:rsidP="00845719">
      <w:pPr>
        <w:rPr>
          <w:b/>
          <w:smallCaps/>
          <w:sz w:val="28"/>
          <w:szCs w:val="28"/>
        </w:rPr>
      </w:pPr>
      <w:r w:rsidRPr="008D025E">
        <w:rPr>
          <w:b/>
          <w:smallCaps/>
          <w:sz w:val="28"/>
          <w:szCs w:val="28"/>
        </w:rPr>
        <w:t xml:space="preserve">Course </w:t>
      </w:r>
      <w:r>
        <w:rPr>
          <w:b/>
          <w:smallCaps/>
          <w:sz w:val="28"/>
          <w:szCs w:val="28"/>
        </w:rPr>
        <w:t>Schedule</w:t>
      </w:r>
    </w:p>
    <w:p w14:paraId="5FD91201" w14:textId="77777777" w:rsidR="00845719" w:rsidRDefault="00845719" w:rsidP="00845719">
      <w:pPr>
        <w:rPr>
          <w:b/>
          <w:smallCaps/>
          <w:sz w:val="28"/>
          <w:szCs w:val="28"/>
        </w:rPr>
      </w:pPr>
    </w:p>
    <w:tbl>
      <w:tblPr>
        <w:tblStyle w:val="TableGrid"/>
        <w:tblW w:w="0" w:type="auto"/>
        <w:tblLook w:val="04A0" w:firstRow="1" w:lastRow="0" w:firstColumn="1" w:lastColumn="0" w:noHBand="0" w:noVBand="1"/>
      </w:tblPr>
      <w:tblGrid>
        <w:gridCol w:w="2518"/>
        <w:gridCol w:w="5037"/>
        <w:gridCol w:w="2519"/>
      </w:tblGrid>
      <w:tr w:rsidR="00845719" w14:paraId="219D6897" w14:textId="77777777" w:rsidTr="005A78F1">
        <w:tc>
          <w:tcPr>
            <w:tcW w:w="2518" w:type="dxa"/>
          </w:tcPr>
          <w:p w14:paraId="259499B7" w14:textId="77777777" w:rsidR="00845719" w:rsidRPr="00C75E47" w:rsidRDefault="00845719" w:rsidP="005A78F1">
            <w:pPr>
              <w:jc w:val="center"/>
              <w:rPr>
                <w:b/>
                <w:smallCaps/>
                <w:sz w:val="28"/>
                <w:szCs w:val="28"/>
              </w:rPr>
            </w:pPr>
            <w:r w:rsidRPr="00C75E47">
              <w:rPr>
                <w:b/>
                <w:smallCaps/>
                <w:sz w:val="28"/>
                <w:szCs w:val="28"/>
              </w:rPr>
              <w:t>Workbook Units</w:t>
            </w:r>
          </w:p>
        </w:tc>
        <w:tc>
          <w:tcPr>
            <w:tcW w:w="5037" w:type="dxa"/>
          </w:tcPr>
          <w:p w14:paraId="50D9C3CB" w14:textId="77777777" w:rsidR="00845719" w:rsidRPr="00C75E47" w:rsidRDefault="00845719" w:rsidP="005A78F1">
            <w:pPr>
              <w:jc w:val="center"/>
              <w:rPr>
                <w:b/>
                <w:smallCaps/>
                <w:sz w:val="28"/>
                <w:szCs w:val="28"/>
              </w:rPr>
            </w:pPr>
            <w:r w:rsidRPr="00C75E47">
              <w:rPr>
                <w:b/>
                <w:smallCaps/>
                <w:sz w:val="28"/>
                <w:szCs w:val="28"/>
              </w:rPr>
              <w:t>Topic</w:t>
            </w:r>
          </w:p>
        </w:tc>
        <w:tc>
          <w:tcPr>
            <w:tcW w:w="2519" w:type="dxa"/>
          </w:tcPr>
          <w:p w14:paraId="4D391312" w14:textId="77777777" w:rsidR="00845719" w:rsidRPr="00C75E47" w:rsidRDefault="00845719" w:rsidP="005A78F1">
            <w:pPr>
              <w:jc w:val="center"/>
              <w:rPr>
                <w:b/>
                <w:smallCaps/>
                <w:sz w:val="28"/>
                <w:szCs w:val="28"/>
              </w:rPr>
            </w:pPr>
            <w:r w:rsidRPr="00C75E47">
              <w:rPr>
                <w:b/>
                <w:smallCaps/>
                <w:sz w:val="28"/>
                <w:szCs w:val="28"/>
              </w:rPr>
              <w:t>Estimated Time</w:t>
            </w:r>
          </w:p>
        </w:tc>
      </w:tr>
      <w:tr w:rsidR="00845719" w14:paraId="657262C0" w14:textId="77777777" w:rsidTr="005A78F1">
        <w:tc>
          <w:tcPr>
            <w:tcW w:w="2518" w:type="dxa"/>
          </w:tcPr>
          <w:p w14:paraId="2EC23489" w14:textId="7CED3594" w:rsidR="00845719" w:rsidRPr="00C75E47" w:rsidRDefault="00CB502B" w:rsidP="005A78F1">
            <w:pPr>
              <w:jc w:val="center"/>
              <w:rPr>
                <w:smallCaps/>
                <w:szCs w:val="28"/>
              </w:rPr>
            </w:pPr>
            <w:r>
              <w:rPr>
                <w:smallCaps/>
                <w:szCs w:val="28"/>
              </w:rPr>
              <w:t>2</w:t>
            </w:r>
          </w:p>
        </w:tc>
        <w:tc>
          <w:tcPr>
            <w:tcW w:w="5037" w:type="dxa"/>
          </w:tcPr>
          <w:p w14:paraId="6B6630C7" w14:textId="717FAC68" w:rsidR="00845719" w:rsidRPr="00C75E47" w:rsidRDefault="00CB502B" w:rsidP="005A78F1">
            <w:pPr>
              <w:jc w:val="center"/>
              <w:rPr>
                <w:smallCaps/>
                <w:szCs w:val="28"/>
              </w:rPr>
            </w:pPr>
            <w:r>
              <w:rPr>
                <w:smallCaps/>
                <w:szCs w:val="28"/>
              </w:rPr>
              <w:t>Graphical Representations</w:t>
            </w:r>
          </w:p>
        </w:tc>
        <w:tc>
          <w:tcPr>
            <w:tcW w:w="2519" w:type="dxa"/>
          </w:tcPr>
          <w:p w14:paraId="4A6A274C" w14:textId="63F5B8D9" w:rsidR="00845719" w:rsidRPr="00C75E47" w:rsidRDefault="00CB502B" w:rsidP="005A78F1">
            <w:pPr>
              <w:jc w:val="center"/>
              <w:rPr>
                <w:smallCaps/>
                <w:szCs w:val="28"/>
              </w:rPr>
            </w:pPr>
            <w:r>
              <w:rPr>
                <w:smallCaps/>
                <w:szCs w:val="28"/>
              </w:rPr>
              <w:t>11</w:t>
            </w:r>
            <w:r w:rsidR="00845719" w:rsidRPr="00C75E47">
              <w:rPr>
                <w:smallCaps/>
                <w:szCs w:val="28"/>
              </w:rPr>
              <w:t xml:space="preserve"> days</w:t>
            </w:r>
          </w:p>
        </w:tc>
      </w:tr>
      <w:tr w:rsidR="00845719" w14:paraId="12E4C96A" w14:textId="77777777" w:rsidTr="005A78F1">
        <w:tc>
          <w:tcPr>
            <w:tcW w:w="2518" w:type="dxa"/>
          </w:tcPr>
          <w:p w14:paraId="70435F46" w14:textId="67E1A209" w:rsidR="00845719" w:rsidRPr="00C75E47" w:rsidRDefault="00CB502B" w:rsidP="005A78F1">
            <w:pPr>
              <w:jc w:val="center"/>
              <w:rPr>
                <w:smallCaps/>
                <w:szCs w:val="28"/>
              </w:rPr>
            </w:pPr>
            <w:r>
              <w:rPr>
                <w:smallCaps/>
                <w:szCs w:val="28"/>
              </w:rPr>
              <w:t>4</w:t>
            </w:r>
          </w:p>
        </w:tc>
        <w:tc>
          <w:tcPr>
            <w:tcW w:w="5037" w:type="dxa"/>
          </w:tcPr>
          <w:p w14:paraId="63AB0679" w14:textId="118FEEAD" w:rsidR="00845719" w:rsidRPr="00C75E47" w:rsidRDefault="00CB502B" w:rsidP="005A78F1">
            <w:pPr>
              <w:jc w:val="center"/>
              <w:rPr>
                <w:smallCaps/>
                <w:szCs w:val="28"/>
              </w:rPr>
            </w:pPr>
            <w:r>
              <w:rPr>
                <w:smallCaps/>
                <w:szCs w:val="28"/>
              </w:rPr>
              <w:t>Trigonometry of Right Triangles</w:t>
            </w:r>
          </w:p>
        </w:tc>
        <w:tc>
          <w:tcPr>
            <w:tcW w:w="2519" w:type="dxa"/>
          </w:tcPr>
          <w:p w14:paraId="33244E83" w14:textId="56453589" w:rsidR="00845719" w:rsidRPr="00C75E47" w:rsidRDefault="00CB502B" w:rsidP="005A78F1">
            <w:pPr>
              <w:jc w:val="center"/>
              <w:rPr>
                <w:smallCaps/>
                <w:szCs w:val="28"/>
              </w:rPr>
            </w:pPr>
            <w:r>
              <w:rPr>
                <w:smallCaps/>
                <w:szCs w:val="28"/>
              </w:rPr>
              <w:t>13</w:t>
            </w:r>
            <w:r w:rsidR="00845719" w:rsidRPr="00C75E47">
              <w:rPr>
                <w:smallCaps/>
                <w:szCs w:val="28"/>
              </w:rPr>
              <w:t xml:space="preserve"> days</w:t>
            </w:r>
          </w:p>
        </w:tc>
      </w:tr>
      <w:tr w:rsidR="00845719" w14:paraId="0CF246C4" w14:textId="77777777" w:rsidTr="005A78F1">
        <w:tc>
          <w:tcPr>
            <w:tcW w:w="2518" w:type="dxa"/>
          </w:tcPr>
          <w:p w14:paraId="6E0FA878" w14:textId="32530A40" w:rsidR="00845719" w:rsidRPr="00C75E47" w:rsidRDefault="00CB502B" w:rsidP="005A78F1">
            <w:pPr>
              <w:jc w:val="center"/>
              <w:rPr>
                <w:smallCaps/>
                <w:szCs w:val="28"/>
              </w:rPr>
            </w:pPr>
            <w:r>
              <w:rPr>
                <w:smallCaps/>
                <w:szCs w:val="28"/>
              </w:rPr>
              <w:t>1</w:t>
            </w:r>
          </w:p>
        </w:tc>
        <w:tc>
          <w:tcPr>
            <w:tcW w:w="5037" w:type="dxa"/>
          </w:tcPr>
          <w:p w14:paraId="69BEEFF0" w14:textId="4955F587" w:rsidR="00845719" w:rsidRPr="00C75E47" w:rsidRDefault="00CB502B" w:rsidP="005A78F1">
            <w:pPr>
              <w:jc w:val="center"/>
              <w:rPr>
                <w:smallCaps/>
                <w:szCs w:val="28"/>
              </w:rPr>
            </w:pPr>
            <w:r>
              <w:rPr>
                <w:smallCaps/>
                <w:szCs w:val="28"/>
              </w:rPr>
              <w:t>Slope &amp; Rate of Change</w:t>
            </w:r>
          </w:p>
        </w:tc>
        <w:tc>
          <w:tcPr>
            <w:tcW w:w="2519" w:type="dxa"/>
          </w:tcPr>
          <w:p w14:paraId="5D07BD33" w14:textId="77777777" w:rsidR="00845719" w:rsidRPr="00C75E47" w:rsidRDefault="00845719" w:rsidP="005A78F1">
            <w:pPr>
              <w:jc w:val="center"/>
              <w:rPr>
                <w:smallCaps/>
                <w:szCs w:val="28"/>
              </w:rPr>
            </w:pPr>
            <w:r w:rsidRPr="00C75E47">
              <w:rPr>
                <w:smallCaps/>
                <w:szCs w:val="28"/>
              </w:rPr>
              <w:t>9 days</w:t>
            </w:r>
          </w:p>
        </w:tc>
      </w:tr>
      <w:tr w:rsidR="00845719" w14:paraId="63DDC41F" w14:textId="77777777" w:rsidTr="005A78F1">
        <w:tc>
          <w:tcPr>
            <w:tcW w:w="2518" w:type="dxa"/>
          </w:tcPr>
          <w:p w14:paraId="45917CA2" w14:textId="2B22AF19" w:rsidR="00845719" w:rsidRPr="00C75E47" w:rsidRDefault="00CB502B" w:rsidP="005A78F1">
            <w:pPr>
              <w:jc w:val="center"/>
              <w:rPr>
                <w:smallCaps/>
                <w:szCs w:val="28"/>
              </w:rPr>
            </w:pPr>
            <w:r>
              <w:rPr>
                <w:smallCaps/>
                <w:szCs w:val="28"/>
              </w:rPr>
              <w:t>3</w:t>
            </w:r>
          </w:p>
        </w:tc>
        <w:tc>
          <w:tcPr>
            <w:tcW w:w="5037" w:type="dxa"/>
          </w:tcPr>
          <w:p w14:paraId="79672BDD" w14:textId="0F6F9813" w:rsidR="00845719" w:rsidRPr="00C75E47" w:rsidRDefault="00CB502B" w:rsidP="005A78F1">
            <w:pPr>
              <w:jc w:val="center"/>
              <w:rPr>
                <w:smallCaps/>
                <w:szCs w:val="28"/>
              </w:rPr>
            </w:pPr>
            <w:r>
              <w:rPr>
                <w:smallCaps/>
                <w:szCs w:val="28"/>
              </w:rPr>
              <w:t>Surface Area, Volume, Capacity</w:t>
            </w:r>
          </w:p>
        </w:tc>
        <w:tc>
          <w:tcPr>
            <w:tcW w:w="2519" w:type="dxa"/>
          </w:tcPr>
          <w:p w14:paraId="060AB566" w14:textId="6EB1EB5F" w:rsidR="00845719" w:rsidRPr="00C75E47" w:rsidRDefault="00CB502B" w:rsidP="005A78F1">
            <w:pPr>
              <w:jc w:val="center"/>
              <w:rPr>
                <w:smallCaps/>
                <w:szCs w:val="28"/>
              </w:rPr>
            </w:pPr>
            <w:r>
              <w:rPr>
                <w:smallCaps/>
                <w:szCs w:val="28"/>
              </w:rPr>
              <w:t>10</w:t>
            </w:r>
            <w:r w:rsidR="00845719" w:rsidRPr="00C75E47">
              <w:rPr>
                <w:smallCaps/>
                <w:szCs w:val="28"/>
              </w:rPr>
              <w:t xml:space="preserve"> days</w:t>
            </w:r>
          </w:p>
        </w:tc>
      </w:tr>
      <w:tr w:rsidR="00845719" w14:paraId="3D43181F" w14:textId="77777777" w:rsidTr="005A78F1">
        <w:tc>
          <w:tcPr>
            <w:tcW w:w="10074" w:type="dxa"/>
            <w:gridSpan w:val="3"/>
          </w:tcPr>
          <w:p w14:paraId="666B4BAD" w14:textId="77777777" w:rsidR="00845719" w:rsidRPr="00C75E47" w:rsidRDefault="00845719" w:rsidP="005A78F1">
            <w:pPr>
              <w:jc w:val="center"/>
              <w:rPr>
                <w:b/>
                <w:smallCaps/>
                <w:szCs w:val="28"/>
              </w:rPr>
            </w:pPr>
            <w:r w:rsidRPr="00C75E47">
              <w:rPr>
                <w:b/>
                <w:smallCaps/>
                <w:sz w:val="28"/>
                <w:szCs w:val="28"/>
              </w:rPr>
              <w:t>Midterm Exam – 15%</w:t>
            </w:r>
          </w:p>
        </w:tc>
      </w:tr>
      <w:tr w:rsidR="00845719" w14:paraId="07E4B829" w14:textId="77777777" w:rsidTr="005A78F1">
        <w:tc>
          <w:tcPr>
            <w:tcW w:w="2518" w:type="dxa"/>
          </w:tcPr>
          <w:p w14:paraId="520122CB" w14:textId="1876099C" w:rsidR="00845719" w:rsidRPr="00C75E47" w:rsidRDefault="00CB502B" w:rsidP="005A78F1">
            <w:pPr>
              <w:jc w:val="center"/>
              <w:rPr>
                <w:smallCaps/>
                <w:szCs w:val="28"/>
              </w:rPr>
            </w:pPr>
            <w:r>
              <w:rPr>
                <w:smallCaps/>
                <w:szCs w:val="28"/>
              </w:rPr>
              <w:t>5</w:t>
            </w:r>
          </w:p>
        </w:tc>
        <w:tc>
          <w:tcPr>
            <w:tcW w:w="5037" w:type="dxa"/>
          </w:tcPr>
          <w:p w14:paraId="10A0B52B" w14:textId="63666DBE" w:rsidR="00845719" w:rsidRPr="00C75E47" w:rsidRDefault="00CB502B" w:rsidP="005A78F1">
            <w:pPr>
              <w:jc w:val="center"/>
              <w:rPr>
                <w:smallCaps/>
                <w:szCs w:val="28"/>
              </w:rPr>
            </w:pPr>
            <w:r>
              <w:rPr>
                <w:smallCaps/>
                <w:szCs w:val="28"/>
              </w:rPr>
              <w:t>Scale Representations</w:t>
            </w:r>
          </w:p>
        </w:tc>
        <w:tc>
          <w:tcPr>
            <w:tcW w:w="2519" w:type="dxa"/>
          </w:tcPr>
          <w:p w14:paraId="0052E9EC" w14:textId="77777777" w:rsidR="00845719" w:rsidRPr="00C75E47" w:rsidRDefault="00845719" w:rsidP="005A78F1">
            <w:pPr>
              <w:jc w:val="center"/>
              <w:rPr>
                <w:smallCaps/>
                <w:szCs w:val="28"/>
              </w:rPr>
            </w:pPr>
            <w:r w:rsidRPr="00C75E47">
              <w:rPr>
                <w:smallCaps/>
                <w:szCs w:val="28"/>
              </w:rPr>
              <w:t>9 days</w:t>
            </w:r>
          </w:p>
        </w:tc>
      </w:tr>
      <w:tr w:rsidR="00845719" w14:paraId="5C7B1411" w14:textId="77777777" w:rsidTr="005A78F1">
        <w:tc>
          <w:tcPr>
            <w:tcW w:w="2518" w:type="dxa"/>
          </w:tcPr>
          <w:p w14:paraId="6C79C3ED" w14:textId="4563F64A" w:rsidR="00845719" w:rsidRPr="00C75E47" w:rsidRDefault="00CB502B" w:rsidP="005A78F1">
            <w:pPr>
              <w:jc w:val="center"/>
              <w:rPr>
                <w:smallCaps/>
                <w:szCs w:val="28"/>
              </w:rPr>
            </w:pPr>
            <w:r>
              <w:rPr>
                <w:smallCaps/>
                <w:szCs w:val="28"/>
              </w:rPr>
              <w:t>6</w:t>
            </w:r>
          </w:p>
        </w:tc>
        <w:tc>
          <w:tcPr>
            <w:tcW w:w="5037" w:type="dxa"/>
          </w:tcPr>
          <w:p w14:paraId="165E4ACF" w14:textId="18ABAA2D" w:rsidR="00845719" w:rsidRPr="00C75E47" w:rsidRDefault="00CB502B" w:rsidP="005A78F1">
            <w:pPr>
              <w:jc w:val="center"/>
              <w:rPr>
                <w:smallCaps/>
                <w:szCs w:val="28"/>
              </w:rPr>
            </w:pPr>
            <w:r>
              <w:rPr>
                <w:smallCaps/>
                <w:szCs w:val="28"/>
              </w:rPr>
              <w:t>Financial Services</w:t>
            </w:r>
          </w:p>
        </w:tc>
        <w:tc>
          <w:tcPr>
            <w:tcW w:w="2519" w:type="dxa"/>
          </w:tcPr>
          <w:p w14:paraId="3A68AB29" w14:textId="53529858" w:rsidR="00845719" w:rsidRPr="00C75E47" w:rsidRDefault="00CB502B" w:rsidP="005A78F1">
            <w:pPr>
              <w:jc w:val="center"/>
              <w:rPr>
                <w:smallCaps/>
                <w:szCs w:val="28"/>
              </w:rPr>
            </w:pPr>
            <w:r>
              <w:rPr>
                <w:smallCaps/>
                <w:szCs w:val="28"/>
              </w:rPr>
              <w:t>13</w:t>
            </w:r>
            <w:r w:rsidR="00845719" w:rsidRPr="00C75E47">
              <w:rPr>
                <w:smallCaps/>
                <w:szCs w:val="28"/>
              </w:rPr>
              <w:t xml:space="preserve"> days</w:t>
            </w:r>
          </w:p>
        </w:tc>
      </w:tr>
      <w:tr w:rsidR="00845719" w14:paraId="0841B296" w14:textId="77777777" w:rsidTr="005A78F1">
        <w:tc>
          <w:tcPr>
            <w:tcW w:w="2518" w:type="dxa"/>
          </w:tcPr>
          <w:p w14:paraId="78BDB7A6" w14:textId="150BF21A" w:rsidR="00845719" w:rsidRPr="00C75E47" w:rsidRDefault="00CB502B" w:rsidP="005A78F1">
            <w:pPr>
              <w:jc w:val="center"/>
              <w:rPr>
                <w:smallCaps/>
                <w:szCs w:val="28"/>
              </w:rPr>
            </w:pPr>
            <w:r>
              <w:rPr>
                <w:smallCaps/>
                <w:szCs w:val="28"/>
              </w:rPr>
              <w:t>7</w:t>
            </w:r>
          </w:p>
        </w:tc>
        <w:tc>
          <w:tcPr>
            <w:tcW w:w="5037" w:type="dxa"/>
          </w:tcPr>
          <w:p w14:paraId="213B5597" w14:textId="1E72FA99" w:rsidR="00845719" w:rsidRPr="00C75E47" w:rsidRDefault="00CB502B" w:rsidP="005A78F1">
            <w:pPr>
              <w:jc w:val="center"/>
              <w:rPr>
                <w:smallCaps/>
                <w:szCs w:val="28"/>
              </w:rPr>
            </w:pPr>
            <w:r>
              <w:rPr>
                <w:smallCaps/>
                <w:szCs w:val="28"/>
              </w:rPr>
              <w:t>Personal Budgets</w:t>
            </w:r>
          </w:p>
        </w:tc>
        <w:tc>
          <w:tcPr>
            <w:tcW w:w="2519" w:type="dxa"/>
          </w:tcPr>
          <w:p w14:paraId="7C4F461D" w14:textId="77777777" w:rsidR="00845719" w:rsidRPr="00C75E47" w:rsidRDefault="00845719" w:rsidP="005A78F1">
            <w:pPr>
              <w:jc w:val="center"/>
              <w:rPr>
                <w:smallCaps/>
                <w:szCs w:val="28"/>
              </w:rPr>
            </w:pPr>
            <w:r w:rsidRPr="00C75E47">
              <w:rPr>
                <w:smallCaps/>
                <w:szCs w:val="28"/>
              </w:rPr>
              <w:t>8 days</w:t>
            </w:r>
          </w:p>
        </w:tc>
      </w:tr>
      <w:tr w:rsidR="00845719" w14:paraId="1302947B" w14:textId="77777777" w:rsidTr="005A78F1">
        <w:tc>
          <w:tcPr>
            <w:tcW w:w="10074" w:type="dxa"/>
            <w:gridSpan w:val="3"/>
          </w:tcPr>
          <w:p w14:paraId="42E980E4" w14:textId="77777777" w:rsidR="00845719" w:rsidRPr="00C75E47" w:rsidRDefault="00845719" w:rsidP="005A78F1">
            <w:pPr>
              <w:jc w:val="center"/>
              <w:rPr>
                <w:b/>
                <w:smallCaps/>
                <w:szCs w:val="28"/>
              </w:rPr>
            </w:pPr>
            <w:r w:rsidRPr="00C75E47">
              <w:rPr>
                <w:b/>
                <w:smallCaps/>
                <w:sz w:val="28"/>
                <w:szCs w:val="28"/>
              </w:rPr>
              <w:t>Final Exam – 15%</w:t>
            </w:r>
          </w:p>
        </w:tc>
      </w:tr>
    </w:tbl>
    <w:p w14:paraId="6506EA81" w14:textId="77777777" w:rsidR="00845719" w:rsidRDefault="00845719" w:rsidP="00845719">
      <w:pPr>
        <w:rPr>
          <w:b/>
          <w:smallCaps/>
          <w:sz w:val="28"/>
        </w:rPr>
      </w:pPr>
    </w:p>
    <w:p w14:paraId="555F3D11" w14:textId="77777777" w:rsidR="00845719" w:rsidRPr="007412FC" w:rsidRDefault="00845719" w:rsidP="00845719">
      <w:pPr>
        <w:rPr>
          <w:b/>
          <w:smallCaps/>
          <w:sz w:val="22"/>
          <w:szCs w:val="22"/>
        </w:rPr>
      </w:pPr>
      <w:r>
        <w:rPr>
          <w:b/>
          <w:smallCaps/>
          <w:sz w:val="28"/>
        </w:rPr>
        <w:t>Evaluation</w:t>
      </w:r>
      <w:r>
        <w:rPr>
          <w:b/>
          <w:smallCaps/>
          <w:sz w:val="32"/>
          <w:szCs w:val="32"/>
        </w:rPr>
        <w:br/>
      </w:r>
      <w:r w:rsidRPr="007412FC">
        <w:rPr>
          <w:sz w:val="22"/>
          <w:szCs w:val="22"/>
        </w:rPr>
        <w:t xml:space="preserve">Student </w:t>
      </w:r>
      <w:r>
        <w:rPr>
          <w:sz w:val="22"/>
          <w:szCs w:val="22"/>
        </w:rPr>
        <w:t>course</w:t>
      </w:r>
      <w:r w:rsidRPr="007412FC">
        <w:rPr>
          <w:sz w:val="22"/>
          <w:szCs w:val="22"/>
        </w:rPr>
        <w:t xml:space="preserve"> marks are determined on the basis of homework, class assignments, projects, quizzes, unit exams, midterm exam and a final exam. The final mark is made up of the following components:</w:t>
      </w:r>
    </w:p>
    <w:tbl>
      <w:tblPr>
        <w:tblW w:w="7121" w:type="dxa"/>
        <w:jc w:val="center"/>
        <w:tblInd w:w="-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2514"/>
      </w:tblGrid>
      <w:tr w:rsidR="00845719" w:rsidRPr="007412FC" w14:paraId="13A18093" w14:textId="77777777" w:rsidTr="005A78F1">
        <w:trPr>
          <w:trHeight w:val="350"/>
          <w:jc w:val="center"/>
        </w:trPr>
        <w:tc>
          <w:tcPr>
            <w:tcW w:w="4607" w:type="dxa"/>
            <w:tcBorders>
              <w:top w:val="double" w:sz="6" w:space="0" w:color="auto"/>
              <w:left w:val="double" w:sz="6" w:space="0" w:color="auto"/>
              <w:bottom w:val="single" w:sz="4" w:space="0" w:color="auto"/>
              <w:right w:val="single" w:sz="4" w:space="0" w:color="auto"/>
            </w:tcBorders>
            <w:shd w:val="clear" w:color="auto" w:fill="auto"/>
            <w:vAlign w:val="center"/>
          </w:tcPr>
          <w:p w14:paraId="41B685B9" w14:textId="77777777" w:rsidR="00845719" w:rsidRPr="007412FC" w:rsidRDefault="00845719" w:rsidP="005A78F1">
            <w:pPr>
              <w:ind w:left="144"/>
              <w:rPr>
                <w:sz w:val="22"/>
                <w:szCs w:val="22"/>
              </w:rPr>
            </w:pPr>
            <w:r w:rsidRPr="007412FC">
              <w:rPr>
                <w:sz w:val="22"/>
                <w:szCs w:val="22"/>
              </w:rPr>
              <w:t>Mathematical competencies</w:t>
            </w:r>
          </w:p>
        </w:tc>
        <w:tc>
          <w:tcPr>
            <w:tcW w:w="2514" w:type="dxa"/>
            <w:tcBorders>
              <w:top w:val="double" w:sz="6" w:space="0" w:color="auto"/>
              <w:left w:val="single" w:sz="4" w:space="0" w:color="auto"/>
              <w:bottom w:val="single" w:sz="4" w:space="0" w:color="auto"/>
              <w:right w:val="double" w:sz="6" w:space="0" w:color="auto"/>
            </w:tcBorders>
            <w:vAlign w:val="center"/>
          </w:tcPr>
          <w:p w14:paraId="1234EE2A" w14:textId="2F43FA78" w:rsidR="00845719" w:rsidRPr="007412FC" w:rsidRDefault="00A460AD" w:rsidP="005A78F1">
            <w:pPr>
              <w:ind w:left="144"/>
              <w:jc w:val="center"/>
              <w:rPr>
                <w:sz w:val="22"/>
                <w:szCs w:val="22"/>
              </w:rPr>
            </w:pPr>
            <w:r>
              <w:rPr>
                <w:sz w:val="22"/>
                <w:szCs w:val="22"/>
              </w:rPr>
              <w:t>0</w:t>
            </w:r>
            <w:r w:rsidR="00845719" w:rsidRPr="007412FC">
              <w:rPr>
                <w:sz w:val="22"/>
                <w:szCs w:val="22"/>
              </w:rPr>
              <w:t>%</w:t>
            </w:r>
          </w:p>
        </w:tc>
      </w:tr>
      <w:tr w:rsidR="00845719" w:rsidRPr="007412FC" w14:paraId="6B94E34F" w14:textId="77777777" w:rsidTr="005A78F1">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35CE4D89" w14:textId="4800531F" w:rsidR="00845719" w:rsidRPr="007412FC" w:rsidRDefault="00845719" w:rsidP="00C14A2C">
            <w:pPr>
              <w:ind w:left="144"/>
              <w:rPr>
                <w:sz w:val="22"/>
                <w:szCs w:val="22"/>
              </w:rPr>
            </w:pPr>
            <w:r w:rsidRPr="007412FC">
              <w:rPr>
                <w:sz w:val="22"/>
                <w:szCs w:val="22"/>
              </w:rPr>
              <w:t>Assignments</w:t>
            </w:r>
          </w:p>
        </w:tc>
        <w:tc>
          <w:tcPr>
            <w:tcW w:w="2514" w:type="dxa"/>
            <w:tcBorders>
              <w:left w:val="single" w:sz="4" w:space="0" w:color="auto"/>
              <w:bottom w:val="single" w:sz="4" w:space="0" w:color="auto"/>
              <w:right w:val="double" w:sz="6" w:space="0" w:color="auto"/>
            </w:tcBorders>
            <w:vAlign w:val="center"/>
          </w:tcPr>
          <w:p w14:paraId="46815B35" w14:textId="5861FBB5" w:rsidR="00845719" w:rsidRPr="007412FC" w:rsidRDefault="00A460AD" w:rsidP="005A78F1">
            <w:pPr>
              <w:ind w:left="144"/>
              <w:jc w:val="center"/>
              <w:rPr>
                <w:sz w:val="22"/>
                <w:szCs w:val="22"/>
              </w:rPr>
            </w:pPr>
            <w:r>
              <w:rPr>
                <w:sz w:val="22"/>
                <w:szCs w:val="22"/>
              </w:rPr>
              <w:t>3</w:t>
            </w:r>
            <w:r w:rsidR="00845719" w:rsidRPr="007412FC">
              <w:rPr>
                <w:sz w:val="22"/>
                <w:szCs w:val="22"/>
              </w:rPr>
              <w:t>0%</w:t>
            </w:r>
          </w:p>
        </w:tc>
      </w:tr>
      <w:tr w:rsidR="00845719" w:rsidRPr="007412FC" w14:paraId="31EDA6E2" w14:textId="77777777" w:rsidTr="005A78F1">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49E12C7C" w14:textId="3CC25A20" w:rsidR="00845719" w:rsidRPr="007412FC" w:rsidRDefault="00845719" w:rsidP="00C14A2C">
            <w:pPr>
              <w:ind w:left="144"/>
              <w:rPr>
                <w:sz w:val="22"/>
                <w:szCs w:val="22"/>
              </w:rPr>
            </w:pPr>
            <w:r w:rsidRPr="007412FC">
              <w:rPr>
                <w:sz w:val="22"/>
                <w:szCs w:val="22"/>
              </w:rPr>
              <w:t xml:space="preserve">Quizzes </w:t>
            </w:r>
            <w:r w:rsidR="00C14A2C">
              <w:rPr>
                <w:sz w:val="22"/>
                <w:szCs w:val="22"/>
              </w:rPr>
              <w:t>and Projects</w:t>
            </w:r>
            <w:bookmarkStart w:id="0" w:name="_GoBack"/>
            <w:bookmarkEnd w:id="0"/>
          </w:p>
        </w:tc>
        <w:tc>
          <w:tcPr>
            <w:tcW w:w="2514" w:type="dxa"/>
            <w:tcBorders>
              <w:left w:val="single" w:sz="4" w:space="0" w:color="auto"/>
              <w:bottom w:val="single" w:sz="4" w:space="0" w:color="auto"/>
              <w:right w:val="double" w:sz="6" w:space="0" w:color="auto"/>
            </w:tcBorders>
            <w:vAlign w:val="center"/>
          </w:tcPr>
          <w:p w14:paraId="5E746258" w14:textId="66EAABC0" w:rsidR="00845719" w:rsidRPr="007412FC" w:rsidRDefault="00A460AD" w:rsidP="005A78F1">
            <w:pPr>
              <w:ind w:left="144"/>
              <w:jc w:val="center"/>
              <w:rPr>
                <w:sz w:val="22"/>
                <w:szCs w:val="22"/>
              </w:rPr>
            </w:pPr>
            <w:r>
              <w:rPr>
                <w:sz w:val="22"/>
                <w:szCs w:val="22"/>
              </w:rPr>
              <w:t>4</w:t>
            </w:r>
            <w:r w:rsidR="00845719" w:rsidRPr="007412FC">
              <w:rPr>
                <w:sz w:val="22"/>
                <w:szCs w:val="22"/>
              </w:rPr>
              <w:t>0%</w:t>
            </w:r>
          </w:p>
        </w:tc>
      </w:tr>
      <w:tr w:rsidR="00845719" w:rsidRPr="007412FC" w14:paraId="36A0FEF5" w14:textId="77777777" w:rsidTr="005A78F1">
        <w:trPr>
          <w:trHeight w:val="350"/>
          <w:jc w:val="center"/>
        </w:trPr>
        <w:tc>
          <w:tcPr>
            <w:tcW w:w="4607" w:type="dxa"/>
            <w:tcBorders>
              <w:left w:val="double" w:sz="6" w:space="0" w:color="auto"/>
              <w:bottom w:val="single" w:sz="4" w:space="0" w:color="auto"/>
              <w:right w:val="single" w:sz="4" w:space="0" w:color="auto"/>
            </w:tcBorders>
            <w:shd w:val="clear" w:color="auto" w:fill="auto"/>
            <w:vAlign w:val="center"/>
          </w:tcPr>
          <w:p w14:paraId="0527E893" w14:textId="77777777" w:rsidR="00845719" w:rsidRPr="007412FC" w:rsidRDefault="00845719" w:rsidP="005A78F1">
            <w:pPr>
              <w:ind w:left="144"/>
              <w:rPr>
                <w:sz w:val="22"/>
                <w:szCs w:val="22"/>
              </w:rPr>
            </w:pPr>
            <w:r>
              <w:rPr>
                <w:sz w:val="22"/>
                <w:szCs w:val="22"/>
              </w:rPr>
              <w:t>Midterm</w:t>
            </w:r>
            <w:r w:rsidRPr="007412FC">
              <w:rPr>
                <w:sz w:val="22"/>
                <w:szCs w:val="22"/>
              </w:rPr>
              <w:t xml:space="preserve"> Exam</w:t>
            </w:r>
          </w:p>
        </w:tc>
        <w:tc>
          <w:tcPr>
            <w:tcW w:w="2514" w:type="dxa"/>
            <w:tcBorders>
              <w:left w:val="single" w:sz="4" w:space="0" w:color="auto"/>
              <w:bottom w:val="single" w:sz="4" w:space="0" w:color="auto"/>
              <w:right w:val="double" w:sz="6" w:space="0" w:color="auto"/>
            </w:tcBorders>
            <w:vAlign w:val="center"/>
          </w:tcPr>
          <w:p w14:paraId="6711F2EB" w14:textId="77777777" w:rsidR="00845719" w:rsidRPr="007412FC" w:rsidRDefault="00845719" w:rsidP="005A78F1">
            <w:pPr>
              <w:ind w:left="144"/>
              <w:jc w:val="center"/>
              <w:rPr>
                <w:sz w:val="22"/>
                <w:szCs w:val="22"/>
              </w:rPr>
            </w:pPr>
            <w:r>
              <w:rPr>
                <w:sz w:val="22"/>
                <w:szCs w:val="22"/>
              </w:rPr>
              <w:t>1</w:t>
            </w:r>
            <w:r w:rsidRPr="007412FC">
              <w:rPr>
                <w:sz w:val="22"/>
                <w:szCs w:val="22"/>
              </w:rPr>
              <w:t>5%</w:t>
            </w:r>
          </w:p>
        </w:tc>
      </w:tr>
      <w:tr w:rsidR="00845719" w:rsidRPr="007412FC" w14:paraId="65FDFDCB" w14:textId="77777777" w:rsidTr="005A78F1">
        <w:trPr>
          <w:trHeight w:val="350"/>
          <w:jc w:val="center"/>
        </w:trPr>
        <w:tc>
          <w:tcPr>
            <w:tcW w:w="4607" w:type="dxa"/>
            <w:tcBorders>
              <w:top w:val="single" w:sz="4" w:space="0" w:color="auto"/>
              <w:left w:val="double" w:sz="6" w:space="0" w:color="auto"/>
              <w:bottom w:val="single" w:sz="4" w:space="0" w:color="auto"/>
              <w:right w:val="single" w:sz="4" w:space="0" w:color="auto"/>
            </w:tcBorders>
            <w:shd w:val="clear" w:color="auto" w:fill="auto"/>
            <w:vAlign w:val="center"/>
          </w:tcPr>
          <w:p w14:paraId="5961D1D2" w14:textId="77777777" w:rsidR="00845719" w:rsidRPr="007412FC" w:rsidRDefault="00845719" w:rsidP="005A78F1">
            <w:pPr>
              <w:ind w:left="144"/>
              <w:rPr>
                <w:sz w:val="22"/>
                <w:szCs w:val="22"/>
              </w:rPr>
            </w:pPr>
            <w:r>
              <w:rPr>
                <w:sz w:val="22"/>
                <w:szCs w:val="22"/>
              </w:rPr>
              <w:t>Final Exam</w:t>
            </w:r>
          </w:p>
        </w:tc>
        <w:tc>
          <w:tcPr>
            <w:tcW w:w="2514" w:type="dxa"/>
            <w:tcBorders>
              <w:top w:val="single" w:sz="4" w:space="0" w:color="auto"/>
              <w:left w:val="single" w:sz="4" w:space="0" w:color="auto"/>
              <w:bottom w:val="single" w:sz="4" w:space="0" w:color="auto"/>
              <w:right w:val="double" w:sz="6" w:space="0" w:color="auto"/>
            </w:tcBorders>
            <w:vAlign w:val="center"/>
          </w:tcPr>
          <w:p w14:paraId="18BB56CF" w14:textId="77777777" w:rsidR="00845719" w:rsidRPr="007412FC" w:rsidRDefault="00845719" w:rsidP="005A78F1">
            <w:pPr>
              <w:ind w:left="144"/>
              <w:jc w:val="center"/>
              <w:rPr>
                <w:sz w:val="22"/>
                <w:szCs w:val="22"/>
              </w:rPr>
            </w:pPr>
            <w:r w:rsidRPr="007412FC">
              <w:rPr>
                <w:sz w:val="22"/>
                <w:szCs w:val="22"/>
              </w:rPr>
              <w:t>15%</w:t>
            </w:r>
          </w:p>
        </w:tc>
      </w:tr>
      <w:tr w:rsidR="00845719" w:rsidRPr="007412FC" w14:paraId="62C2F83D" w14:textId="77777777" w:rsidTr="005A78F1">
        <w:trPr>
          <w:trHeight w:val="350"/>
          <w:jc w:val="center"/>
        </w:trPr>
        <w:tc>
          <w:tcPr>
            <w:tcW w:w="4607" w:type="dxa"/>
            <w:tcBorders>
              <w:top w:val="single" w:sz="4" w:space="0" w:color="auto"/>
              <w:left w:val="double" w:sz="6" w:space="0" w:color="auto"/>
              <w:bottom w:val="double" w:sz="6" w:space="0" w:color="auto"/>
              <w:right w:val="single" w:sz="4" w:space="0" w:color="auto"/>
            </w:tcBorders>
            <w:shd w:val="clear" w:color="auto" w:fill="auto"/>
            <w:vAlign w:val="center"/>
          </w:tcPr>
          <w:p w14:paraId="5BFE303B" w14:textId="77777777" w:rsidR="00845719" w:rsidRPr="007412FC" w:rsidRDefault="00845719" w:rsidP="005A78F1">
            <w:pPr>
              <w:ind w:left="144"/>
              <w:rPr>
                <w:b/>
                <w:sz w:val="22"/>
                <w:szCs w:val="22"/>
              </w:rPr>
            </w:pPr>
            <w:r w:rsidRPr="007412FC">
              <w:rPr>
                <w:b/>
                <w:sz w:val="22"/>
                <w:szCs w:val="22"/>
              </w:rPr>
              <w:t>Total</w:t>
            </w:r>
          </w:p>
        </w:tc>
        <w:tc>
          <w:tcPr>
            <w:tcW w:w="2514" w:type="dxa"/>
            <w:tcBorders>
              <w:top w:val="single" w:sz="4" w:space="0" w:color="auto"/>
              <w:left w:val="single" w:sz="4" w:space="0" w:color="auto"/>
              <w:bottom w:val="double" w:sz="6" w:space="0" w:color="auto"/>
              <w:right w:val="double" w:sz="6" w:space="0" w:color="auto"/>
            </w:tcBorders>
            <w:vAlign w:val="center"/>
          </w:tcPr>
          <w:p w14:paraId="418D3F52" w14:textId="77777777" w:rsidR="00845719" w:rsidRPr="007412FC" w:rsidRDefault="00845719" w:rsidP="005A78F1">
            <w:pPr>
              <w:ind w:left="144"/>
              <w:jc w:val="center"/>
              <w:rPr>
                <w:b/>
                <w:sz w:val="22"/>
                <w:szCs w:val="22"/>
              </w:rPr>
            </w:pPr>
            <w:r w:rsidRPr="007412FC">
              <w:rPr>
                <w:b/>
                <w:sz w:val="22"/>
                <w:szCs w:val="22"/>
              </w:rPr>
              <w:t>100%</w:t>
            </w:r>
          </w:p>
        </w:tc>
      </w:tr>
    </w:tbl>
    <w:p w14:paraId="6CBA38FD" w14:textId="77777777" w:rsidR="00845719" w:rsidRPr="007412FC" w:rsidRDefault="00845719" w:rsidP="00845719">
      <w:pPr>
        <w:rPr>
          <w:sz w:val="22"/>
          <w:szCs w:val="22"/>
          <w:lang w:val="en-CA" w:eastAsia="en-CA"/>
        </w:rPr>
      </w:pPr>
    </w:p>
    <w:p w14:paraId="3F293347" w14:textId="77777777" w:rsidR="00845719" w:rsidRPr="004C1D81" w:rsidRDefault="00845719" w:rsidP="00845719">
      <w:pPr>
        <w:numPr>
          <w:ilvl w:val="0"/>
          <w:numId w:val="2"/>
        </w:numPr>
        <w:tabs>
          <w:tab w:val="clear" w:pos="720"/>
        </w:tabs>
        <w:ind w:left="1080"/>
        <w:rPr>
          <w:b/>
          <w:sz w:val="22"/>
          <w:szCs w:val="22"/>
        </w:rPr>
      </w:pPr>
      <w:r>
        <w:rPr>
          <w:sz w:val="22"/>
          <w:szCs w:val="22"/>
        </w:rPr>
        <w:t>A workbook</w:t>
      </w:r>
      <w:r w:rsidRPr="004C1D81">
        <w:rPr>
          <w:sz w:val="22"/>
          <w:szCs w:val="22"/>
        </w:rPr>
        <w:t xml:space="preserve"> assignment will be given in most classes.  These questions are meant to provide practice of the concepts learned in class. </w:t>
      </w:r>
    </w:p>
    <w:p w14:paraId="2AA0FDE4" w14:textId="77777777" w:rsidR="00845719" w:rsidRPr="00AB3DF4" w:rsidRDefault="00845719" w:rsidP="00845719">
      <w:pPr>
        <w:numPr>
          <w:ilvl w:val="0"/>
          <w:numId w:val="2"/>
        </w:numPr>
        <w:tabs>
          <w:tab w:val="clear" w:pos="720"/>
        </w:tabs>
        <w:ind w:left="1080"/>
        <w:rPr>
          <w:sz w:val="22"/>
          <w:szCs w:val="22"/>
        </w:rPr>
      </w:pPr>
      <w:r>
        <w:rPr>
          <w:sz w:val="22"/>
          <w:szCs w:val="22"/>
        </w:rPr>
        <w:t>There will be regular quizzes given</w:t>
      </w:r>
      <w:r w:rsidRPr="004C1D81">
        <w:rPr>
          <w:sz w:val="22"/>
          <w:szCs w:val="22"/>
        </w:rPr>
        <w:t xml:space="preserve"> based on the homework assigned in class. </w:t>
      </w:r>
      <w:r>
        <w:rPr>
          <w:sz w:val="22"/>
          <w:szCs w:val="22"/>
        </w:rPr>
        <w:t xml:space="preserve">Each unit has 1 quiz and </w:t>
      </w:r>
      <w:r w:rsidRPr="00AB3DF4">
        <w:rPr>
          <w:sz w:val="22"/>
          <w:szCs w:val="22"/>
        </w:rPr>
        <w:t xml:space="preserve">thus students will write 10 for the semester. </w:t>
      </w:r>
    </w:p>
    <w:p w14:paraId="7D38D829" w14:textId="77777777" w:rsidR="00845719" w:rsidRPr="00AB3DF4" w:rsidRDefault="00845719" w:rsidP="00845719">
      <w:pPr>
        <w:numPr>
          <w:ilvl w:val="0"/>
          <w:numId w:val="2"/>
        </w:numPr>
        <w:tabs>
          <w:tab w:val="clear" w:pos="720"/>
        </w:tabs>
        <w:ind w:left="1080"/>
        <w:rPr>
          <w:sz w:val="22"/>
          <w:szCs w:val="22"/>
        </w:rPr>
      </w:pPr>
      <w:r w:rsidRPr="00AB3DF4">
        <w:rPr>
          <w:sz w:val="22"/>
          <w:szCs w:val="22"/>
        </w:rPr>
        <w:t>Major unit tests will be given for each unit as thus students will be required to write 10 throughout the semester.</w:t>
      </w:r>
    </w:p>
    <w:p w14:paraId="08C98FEA" w14:textId="77777777" w:rsidR="00845719" w:rsidRPr="00AB3DF4" w:rsidRDefault="00845719" w:rsidP="00845719">
      <w:pPr>
        <w:numPr>
          <w:ilvl w:val="0"/>
          <w:numId w:val="2"/>
        </w:numPr>
        <w:tabs>
          <w:tab w:val="clear" w:pos="720"/>
        </w:tabs>
        <w:ind w:left="1080"/>
        <w:rPr>
          <w:sz w:val="22"/>
          <w:szCs w:val="22"/>
        </w:rPr>
      </w:pPr>
      <w:r w:rsidRPr="00AB3DF4">
        <w:rPr>
          <w:sz w:val="22"/>
          <w:szCs w:val="22"/>
        </w:rPr>
        <w:t>There will be some unit projects given that summarize the concepts learned in each unit.  Marks will be assigned based on the project’s duration and complexity.</w:t>
      </w:r>
    </w:p>
    <w:p w14:paraId="37A2B097" w14:textId="77777777" w:rsidR="00845719" w:rsidRPr="003864A4" w:rsidRDefault="00845719" w:rsidP="00845719">
      <w:pPr>
        <w:numPr>
          <w:ilvl w:val="0"/>
          <w:numId w:val="2"/>
        </w:numPr>
        <w:tabs>
          <w:tab w:val="clear" w:pos="720"/>
        </w:tabs>
        <w:ind w:left="1080"/>
        <w:rPr>
          <w:sz w:val="22"/>
          <w:szCs w:val="22"/>
        </w:rPr>
      </w:pPr>
      <w:r w:rsidRPr="00AB3DF4">
        <w:rPr>
          <w:sz w:val="22"/>
          <w:szCs w:val="22"/>
        </w:rPr>
        <w:lastRenderedPageBreak/>
        <w:t xml:space="preserve">Finally, students will be given a 20% grade on their mathematical competencies.  These include </w:t>
      </w:r>
      <w:r w:rsidRPr="00AB3DF4">
        <w:rPr>
          <w:bCs/>
          <w:sz w:val="22"/>
          <w:szCs w:val="22"/>
          <w:shd w:val="clear" w:color="auto" w:fill="FFFFFF"/>
          <w:lang w:val="en-CA"/>
        </w:rPr>
        <w:t>attitudes, skills, and knowledge that contribute to students becoming engaged thinkers and ethical citizens with an entrepreneurial spirit. Through teacher/group/self assessment, the graphic below shows how students will achieve a mathematical competencies grade.</w:t>
      </w:r>
    </w:p>
    <w:p w14:paraId="775D6D9D" w14:textId="77777777" w:rsidR="00845719" w:rsidRDefault="00845719" w:rsidP="00845719">
      <w:pPr>
        <w:ind w:left="1080"/>
        <w:rPr>
          <w:bCs/>
          <w:sz w:val="22"/>
          <w:szCs w:val="22"/>
          <w:shd w:val="clear" w:color="auto" w:fill="FFFFFF"/>
          <w:lang w:val="en-CA"/>
        </w:rPr>
      </w:pPr>
    </w:p>
    <w:p w14:paraId="56431B4B" w14:textId="77777777" w:rsidR="00845719" w:rsidRPr="00AB3DF4" w:rsidRDefault="00845719" w:rsidP="00845719">
      <w:pPr>
        <w:ind w:left="1080"/>
        <w:rPr>
          <w:sz w:val="22"/>
          <w:szCs w:val="22"/>
        </w:rPr>
      </w:pPr>
      <w:r>
        <w:rPr>
          <w:noProof/>
          <w:sz w:val="22"/>
          <w:szCs w:val="22"/>
        </w:rPr>
        <w:drawing>
          <wp:inline distT="0" distB="0" distL="0" distR="0" wp14:anchorId="5157E69D" wp14:editId="3436EF40">
            <wp:extent cx="4779645" cy="355346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_web.png"/>
                    <pic:cNvPicPr/>
                  </pic:nvPicPr>
                  <pic:blipFill>
                    <a:blip r:embed="rId10">
                      <a:extLst>
                        <a:ext uri="{28A0092B-C50C-407E-A947-70E740481C1C}">
                          <a14:useLocalDpi xmlns:a14="http://schemas.microsoft.com/office/drawing/2010/main" val="0"/>
                        </a:ext>
                      </a:extLst>
                    </a:blip>
                    <a:stretch>
                      <a:fillRect/>
                    </a:stretch>
                  </pic:blipFill>
                  <pic:spPr>
                    <a:xfrm>
                      <a:off x="0" y="0"/>
                      <a:ext cx="4779645" cy="3553461"/>
                    </a:xfrm>
                    <a:prstGeom prst="rect">
                      <a:avLst/>
                    </a:prstGeom>
                  </pic:spPr>
                </pic:pic>
              </a:graphicData>
            </a:graphic>
          </wp:inline>
        </w:drawing>
      </w:r>
    </w:p>
    <w:p w14:paraId="677ADE71" w14:textId="77777777" w:rsidR="00845719" w:rsidRDefault="00845719" w:rsidP="00845719">
      <w:pPr>
        <w:pStyle w:val="Title"/>
        <w:jc w:val="left"/>
        <w:rPr>
          <w:rFonts w:ascii="Simpsonfont" w:hAnsi="Simpsonfont" w:cs="Arial"/>
          <w:sz w:val="32"/>
          <w:szCs w:val="28"/>
        </w:rPr>
      </w:pPr>
    </w:p>
    <w:p w14:paraId="6FB478DA" w14:textId="77777777" w:rsidR="00845719" w:rsidRPr="0090574C" w:rsidRDefault="00845719" w:rsidP="00845719">
      <w:pPr>
        <w:pStyle w:val="Title"/>
        <w:jc w:val="left"/>
        <w:rPr>
          <w:sz w:val="28"/>
          <w:szCs w:val="22"/>
        </w:rPr>
      </w:pPr>
      <w:r w:rsidRPr="0090574C">
        <w:rPr>
          <w:sz w:val="28"/>
          <w:szCs w:val="22"/>
        </w:rPr>
        <w:t>Student Expectations</w:t>
      </w:r>
    </w:p>
    <w:p w14:paraId="798D414C" w14:textId="77777777" w:rsidR="00845719" w:rsidRPr="0090574C" w:rsidRDefault="00845719" w:rsidP="00845719">
      <w:pPr>
        <w:pStyle w:val="Title"/>
        <w:jc w:val="left"/>
        <w:rPr>
          <w:sz w:val="22"/>
          <w:szCs w:val="22"/>
        </w:rPr>
      </w:pPr>
      <w:r w:rsidRPr="0090574C">
        <w:rPr>
          <w:sz w:val="22"/>
          <w:szCs w:val="22"/>
        </w:rPr>
        <w:t>Preparation</w:t>
      </w:r>
    </w:p>
    <w:p w14:paraId="3B0EF56C" w14:textId="77777777" w:rsidR="00845719" w:rsidRPr="0090574C" w:rsidRDefault="00845719" w:rsidP="00845719">
      <w:pPr>
        <w:spacing w:after="120"/>
        <w:rPr>
          <w:sz w:val="22"/>
          <w:szCs w:val="22"/>
          <w:lang w:val="en-CA"/>
        </w:rPr>
      </w:pPr>
      <w:r w:rsidRPr="0090574C">
        <w:rPr>
          <w:sz w:val="22"/>
          <w:szCs w:val="22"/>
          <w:lang w:val="en-CA"/>
        </w:rPr>
        <w:t>Come prepared to every class with all necessary supplies and materials:</w:t>
      </w:r>
    </w:p>
    <w:p w14:paraId="47EA10F7" w14:textId="77777777" w:rsidR="00845719" w:rsidRPr="0090574C" w:rsidRDefault="00845719" w:rsidP="00845719">
      <w:pPr>
        <w:numPr>
          <w:ilvl w:val="0"/>
          <w:numId w:val="1"/>
        </w:numPr>
        <w:rPr>
          <w:sz w:val="22"/>
          <w:szCs w:val="22"/>
          <w:lang w:val="en-CA"/>
        </w:rPr>
      </w:pPr>
      <w:r w:rsidRPr="0090574C">
        <w:rPr>
          <w:sz w:val="22"/>
          <w:szCs w:val="22"/>
          <w:lang w:val="en-CA"/>
        </w:rPr>
        <w:t>Math binder with lined paper and graph paper</w:t>
      </w:r>
    </w:p>
    <w:p w14:paraId="7999C0AC" w14:textId="77777777" w:rsidR="00845719" w:rsidRPr="0090574C" w:rsidRDefault="00845719" w:rsidP="00845719">
      <w:pPr>
        <w:numPr>
          <w:ilvl w:val="0"/>
          <w:numId w:val="1"/>
        </w:numPr>
        <w:rPr>
          <w:sz w:val="22"/>
          <w:szCs w:val="22"/>
          <w:lang w:val="en-CA"/>
        </w:rPr>
      </w:pPr>
      <w:r w:rsidRPr="0090574C">
        <w:rPr>
          <w:sz w:val="22"/>
          <w:szCs w:val="22"/>
          <w:lang w:val="en-CA"/>
        </w:rPr>
        <w:t>Nelson Mathematics for Apprenticeship and Workplace 11 Student Workbook</w:t>
      </w:r>
    </w:p>
    <w:p w14:paraId="1A818ABC" w14:textId="77777777" w:rsidR="00845719" w:rsidRPr="0090574C" w:rsidRDefault="00845719" w:rsidP="00845719">
      <w:pPr>
        <w:pStyle w:val="ListParagraph"/>
        <w:numPr>
          <w:ilvl w:val="0"/>
          <w:numId w:val="1"/>
        </w:numPr>
        <w:spacing w:after="0"/>
        <w:ind w:left="714" w:hanging="357"/>
        <w:rPr>
          <w:rFonts w:ascii="Times New Roman" w:hAnsi="Times New Roman"/>
          <w:i/>
          <w:szCs w:val="22"/>
          <w:lang w:val="en-CA"/>
        </w:rPr>
      </w:pPr>
      <w:r w:rsidRPr="0090574C">
        <w:rPr>
          <w:rFonts w:ascii="Times New Roman" w:hAnsi="Times New Roman"/>
          <w:b/>
          <w:szCs w:val="22"/>
          <w:lang w:val="en-CA"/>
        </w:rPr>
        <w:t>Pencil(s) and eraser</w:t>
      </w:r>
    </w:p>
    <w:p w14:paraId="76B418B3" w14:textId="77777777" w:rsidR="00845719" w:rsidRPr="0090574C" w:rsidRDefault="00845719" w:rsidP="00845719">
      <w:pPr>
        <w:pStyle w:val="ListParagraph"/>
        <w:numPr>
          <w:ilvl w:val="0"/>
          <w:numId w:val="1"/>
        </w:numPr>
        <w:spacing w:after="0"/>
        <w:ind w:left="714" w:hanging="357"/>
        <w:rPr>
          <w:rFonts w:ascii="Times New Roman" w:hAnsi="Times New Roman"/>
          <w:i/>
          <w:szCs w:val="22"/>
          <w:lang w:val="en-CA"/>
        </w:rPr>
      </w:pPr>
      <w:r w:rsidRPr="0090574C">
        <w:rPr>
          <w:rFonts w:ascii="Times New Roman" w:hAnsi="Times New Roman"/>
          <w:b/>
          <w:szCs w:val="22"/>
          <w:lang w:val="en-CA"/>
        </w:rPr>
        <w:t>Scientific calculator</w:t>
      </w:r>
      <w:r w:rsidRPr="0090574C">
        <w:rPr>
          <w:rFonts w:ascii="Times New Roman" w:hAnsi="Times New Roman"/>
          <w:szCs w:val="22"/>
          <w:lang w:val="en-CA"/>
        </w:rPr>
        <w:t xml:space="preserve"> (</w:t>
      </w:r>
      <w:r w:rsidRPr="0090574C">
        <w:rPr>
          <w:rFonts w:ascii="Times New Roman" w:hAnsi="Times New Roman"/>
          <w:szCs w:val="22"/>
        </w:rPr>
        <w:t>Your ipod or phone is NOT an acceptable calculator</w:t>
      </w:r>
      <w:r w:rsidRPr="0090574C">
        <w:rPr>
          <w:rFonts w:ascii="Times New Roman" w:hAnsi="Times New Roman"/>
          <w:szCs w:val="22"/>
          <w:lang w:val="en-CA"/>
        </w:rPr>
        <w:t xml:space="preserve"> and not be permitted in ANY exams)</w:t>
      </w:r>
    </w:p>
    <w:p w14:paraId="76247306" w14:textId="77777777" w:rsidR="00845719" w:rsidRPr="0090574C" w:rsidRDefault="00845719" w:rsidP="00845719">
      <w:pPr>
        <w:rPr>
          <w:sz w:val="22"/>
          <w:szCs w:val="22"/>
          <w:lang w:val="en-CA"/>
        </w:rPr>
      </w:pPr>
    </w:p>
    <w:p w14:paraId="6F5DB1E0" w14:textId="77777777" w:rsidR="00845719" w:rsidRPr="0090574C" w:rsidRDefault="00845719" w:rsidP="00845719">
      <w:pPr>
        <w:rPr>
          <w:b/>
          <w:sz w:val="22"/>
          <w:szCs w:val="22"/>
          <w:lang w:val="en-CA" w:eastAsia="en-CA"/>
        </w:rPr>
      </w:pPr>
      <w:r w:rsidRPr="0090574C">
        <w:rPr>
          <w:b/>
          <w:sz w:val="22"/>
          <w:szCs w:val="22"/>
          <w:lang w:val="en-CA" w:eastAsia="en-CA"/>
        </w:rPr>
        <w:t>Late Procedure</w:t>
      </w:r>
    </w:p>
    <w:p w14:paraId="5A9C5462" w14:textId="62ED3EC5" w:rsidR="00CB502B" w:rsidRDefault="00845719" w:rsidP="00CB502B">
      <w:pPr>
        <w:ind w:left="709"/>
        <w:rPr>
          <w:sz w:val="22"/>
          <w:szCs w:val="22"/>
        </w:rPr>
      </w:pPr>
      <w:r w:rsidRPr="0090574C">
        <w:rPr>
          <w:sz w:val="22"/>
          <w:szCs w:val="22"/>
        </w:rPr>
        <w:t xml:space="preserve">In order to maximize instructional time and limit disruption to the learning of others, students are expected to arrive in their classes prior to the late bell. Repeated lateness is disrespectful and discourteous and </w:t>
      </w:r>
      <w:r w:rsidR="00CB502B">
        <w:rPr>
          <w:sz w:val="22"/>
          <w:szCs w:val="22"/>
        </w:rPr>
        <w:t xml:space="preserve">results in missed instruction. </w:t>
      </w:r>
    </w:p>
    <w:p w14:paraId="39D2B16C" w14:textId="77777777" w:rsidR="00CB502B" w:rsidRDefault="00CB502B" w:rsidP="00CB502B">
      <w:pPr>
        <w:rPr>
          <w:sz w:val="22"/>
          <w:szCs w:val="22"/>
        </w:rPr>
      </w:pPr>
    </w:p>
    <w:p w14:paraId="428DF0CB" w14:textId="040252EA" w:rsidR="00CB502B" w:rsidRDefault="00CB502B" w:rsidP="00CB502B">
      <w:pPr>
        <w:rPr>
          <w:b/>
          <w:sz w:val="22"/>
          <w:szCs w:val="22"/>
        </w:rPr>
      </w:pPr>
      <w:r>
        <w:rPr>
          <w:b/>
          <w:sz w:val="22"/>
          <w:szCs w:val="22"/>
        </w:rPr>
        <w:t>Missing Assignments</w:t>
      </w:r>
    </w:p>
    <w:p w14:paraId="5A5B84CB" w14:textId="6E37A85A" w:rsidR="00CB502B" w:rsidRDefault="00CB502B" w:rsidP="00CB502B">
      <w:pPr>
        <w:rPr>
          <w:sz w:val="22"/>
          <w:szCs w:val="22"/>
        </w:rPr>
      </w:pPr>
      <w:r>
        <w:rPr>
          <w:sz w:val="22"/>
          <w:szCs w:val="22"/>
        </w:rPr>
        <w:t xml:space="preserve">1-3 zeros </w:t>
      </w:r>
      <w:r w:rsidRPr="00CB502B">
        <w:rPr>
          <w:sz w:val="22"/>
          <w:szCs w:val="22"/>
        </w:rPr>
        <w:sym w:font="Wingdings" w:char="F0E0"/>
      </w:r>
      <w:r>
        <w:rPr>
          <w:sz w:val="22"/>
          <w:szCs w:val="22"/>
        </w:rPr>
        <w:t xml:space="preserve"> student’s grace period when they will have up to the day the next assignment is due to hand in</w:t>
      </w:r>
    </w:p>
    <w:p w14:paraId="344C4D21" w14:textId="729A2FA5" w:rsidR="00CB502B" w:rsidRPr="00CB502B" w:rsidRDefault="00CB502B" w:rsidP="00CB502B">
      <w:pPr>
        <w:rPr>
          <w:sz w:val="22"/>
          <w:szCs w:val="22"/>
        </w:rPr>
      </w:pPr>
      <w:r>
        <w:rPr>
          <w:sz w:val="22"/>
          <w:szCs w:val="22"/>
        </w:rPr>
        <w:t>4</w:t>
      </w:r>
      <w:r w:rsidRPr="00CB502B">
        <w:rPr>
          <w:sz w:val="22"/>
          <w:szCs w:val="22"/>
          <w:vertAlign w:val="superscript"/>
        </w:rPr>
        <w:t>th</w:t>
      </w:r>
      <w:r>
        <w:rPr>
          <w:sz w:val="22"/>
          <w:szCs w:val="22"/>
        </w:rPr>
        <w:t xml:space="preserve"> zero </w:t>
      </w:r>
      <w:r w:rsidRPr="00CB502B">
        <w:rPr>
          <w:sz w:val="22"/>
          <w:szCs w:val="22"/>
        </w:rPr>
        <w:sym w:font="Wingdings" w:char="F0E0"/>
      </w:r>
      <w:r>
        <w:rPr>
          <w:sz w:val="22"/>
          <w:szCs w:val="22"/>
        </w:rPr>
        <w:t xml:space="preserve"> student will be given an alternative assignment and a zero will be given on the original. The alternative assignment will replace the zero when finished.</w:t>
      </w:r>
    </w:p>
    <w:p w14:paraId="0E04BA35" w14:textId="77777777" w:rsidR="00845719" w:rsidRPr="0090574C" w:rsidRDefault="00845719" w:rsidP="00845719">
      <w:pPr>
        <w:ind w:left="709"/>
        <w:rPr>
          <w:sz w:val="22"/>
          <w:szCs w:val="22"/>
        </w:rPr>
      </w:pPr>
    </w:p>
    <w:p w14:paraId="66684484" w14:textId="77777777" w:rsidR="00845719" w:rsidRPr="0090574C" w:rsidRDefault="00845719" w:rsidP="00845719">
      <w:pPr>
        <w:rPr>
          <w:sz w:val="22"/>
          <w:szCs w:val="22"/>
          <w:lang w:val="en-CA" w:eastAsia="en-CA"/>
        </w:rPr>
      </w:pPr>
      <w:r w:rsidRPr="0090574C">
        <w:rPr>
          <w:b/>
          <w:sz w:val="22"/>
          <w:szCs w:val="22"/>
          <w:lang w:val="en-CA" w:eastAsia="en-CA"/>
        </w:rPr>
        <w:t xml:space="preserve">Excused Absences  </w:t>
      </w:r>
      <w:r w:rsidRPr="0090574C">
        <w:rPr>
          <w:sz w:val="22"/>
          <w:szCs w:val="22"/>
          <w:lang w:val="en-CA" w:eastAsia="en-CA"/>
        </w:rPr>
        <w:t xml:space="preserve"> </w:t>
      </w:r>
    </w:p>
    <w:p w14:paraId="49195DCF" w14:textId="77777777" w:rsidR="00845719" w:rsidRPr="0090574C" w:rsidRDefault="00845719" w:rsidP="00845719">
      <w:pPr>
        <w:spacing w:after="120"/>
        <w:ind w:left="709"/>
        <w:rPr>
          <w:b/>
          <w:sz w:val="22"/>
          <w:szCs w:val="22"/>
        </w:rPr>
      </w:pPr>
      <w:r w:rsidRPr="0090574C">
        <w:rPr>
          <w:sz w:val="22"/>
          <w:szCs w:val="22"/>
        </w:rPr>
        <w:t xml:space="preserve">Given the nature of the course, time missed may seriously affect your overall success. Therefore, you are expected to attend all classes and to take responsibility for any work missed. </w:t>
      </w:r>
      <w:r w:rsidRPr="0090574C">
        <w:rPr>
          <w:b/>
          <w:sz w:val="22"/>
          <w:szCs w:val="22"/>
        </w:rPr>
        <w:t xml:space="preserve">If you know you are going to be absent, arrange to meet with your teacher in advance to get the work and material you will miss.  </w:t>
      </w:r>
    </w:p>
    <w:p w14:paraId="6D30B094" w14:textId="77777777" w:rsidR="00845719" w:rsidRPr="0090574C" w:rsidRDefault="00845719" w:rsidP="00845719">
      <w:pPr>
        <w:ind w:left="720"/>
        <w:rPr>
          <w:sz w:val="22"/>
          <w:szCs w:val="22"/>
        </w:rPr>
      </w:pPr>
      <w:r w:rsidRPr="0090574C">
        <w:rPr>
          <w:sz w:val="22"/>
          <w:szCs w:val="22"/>
        </w:rPr>
        <w:t>Students will be permitted to write a make-up test/quiz as long as it is within an appropriate time period, this will be at the teacher discretion. If the student cannot write a make-up test/quiz then the unit test or final exam mark may be substituted for the missed test/quiz, this is again at the teacher discretion.</w:t>
      </w:r>
    </w:p>
    <w:p w14:paraId="7FF30A8F" w14:textId="77777777" w:rsidR="00845719" w:rsidRPr="0090574C" w:rsidRDefault="00845719" w:rsidP="00845719">
      <w:pPr>
        <w:rPr>
          <w:sz w:val="22"/>
          <w:szCs w:val="22"/>
        </w:rPr>
      </w:pPr>
    </w:p>
    <w:p w14:paraId="29E90643" w14:textId="77777777" w:rsidR="00845719" w:rsidRPr="0090574C" w:rsidRDefault="00845719" w:rsidP="00845719">
      <w:pPr>
        <w:ind w:left="720"/>
        <w:rPr>
          <w:sz w:val="22"/>
          <w:szCs w:val="22"/>
        </w:rPr>
      </w:pPr>
      <w:r w:rsidRPr="0090574C">
        <w:rPr>
          <w:sz w:val="22"/>
          <w:szCs w:val="22"/>
        </w:rPr>
        <w:t xml:space="preserve">If a student has missed an assignment due to an excused absence then that student will be given the assignment and permitted to hand in the assignment for marking without penalty at the teacher discretion. </w:t>
      </w:r>
    </w:p>
    <w:p w14:paraId="6BA20AFC" w14:textId="77777777" w:rsidR="00845719" w:rsidRPr="0090574C" w:rsidRDefault="00845719" w:rsidP="00845719">
      <w:pPr>
        <w:rPr>
          <w:sz w:val="22"/>
          <w:szCs w:val="22"/>
        </w:rPr>
        <w:sectPr w:rsidR="00845719" w:rsidRPr="0090574C" w:rsidSect="00845719">
          <w:headerReference w:type="default" r:id="rId11"/>
          <w:footerReference w:type="default" r:id="rId12"/>
          <w:pgSz w:w="12240" w:h="15840"/>
          <w:pgMar w:top="851" w:right="1191" w:bottom="851" w:left="1191" w:header="706" w:footer="706" w:gutter="0"/>
          <w:cols w:space="708"/>
          <w:docGrid w:linePitch="360"/>
        </w:sectPr>
      </w:pPr>
    </w:p>
    <w:p w14:paraId="428C4CCC" w14:textId="77777777" w:rsidR="00845719" w:rsidRPr="0090574C" w:rsidRDefault="00845719" w:rsidP="00845719">
      <w:pPr>
        <w:rPr>
          <w:b/>
          <w:smallCaps/>
          <w:sz w:val="22"/>
          <w:szCs w:val="22"/>
        </w:rPr>
      </w:pPr>
    </w:p>
    <w:p w14:paraId="1B6B13A4" w14:textId="77777777" w:rsidR="00845719" w:rsidRPr="0090574C" w:rsidRDefault="00845719" w:rsidP="00845719">
      <w:pPr>
        <w:ind w:left="-284"/>
        <w:rPr>
          <w:b/>
          <w:sz w:val="22"/>
          <w:szCs w:val="22"/>
        </w:rPr>
      </w:pPr>
      <w:r w:rsidRPr="0090574C">
        <w:rPr>
          <w:b/>
          <w:sz w:val="22"/>
          <w:szCs w:val="22"/>
        </w:rPr>
        <w:t>Unexcused Absences</w:t>
      </w:r>
    </w:p>
    <w:p w14:paraId="75DD32C5" w14:textId="77777777" w:rsidR="00845719" w:rsidRPr="0090574C" w:rsidRDefault="00845719" w:rsidP="00845719">
      <w:pPr>
        <w:ind w:left="426"/>
        <w:rPr>
          <w:sz w:val="22"/>
          <w:szCs w:val="22"/>
        </w:rPr>
      </w:pPr>
      <w:r w:rsidRPr="0090574C">
        <w:rPr>
          <w:sz w:val="22"/>
          <w:szCs w:val="22"/>
        </w:rPr>
        <w:t>Quizzes and Unit tests that are missed as a result of an unexcused absence will result in a mark of zero. Any assignments or labs that are incomplete due to an unexcused absence will not be accepted and will result in a mark of zero.</w:t>
      </w:r>
    </w:p>
    <w:p w14:paraId="41F1B89C" w14:textId="77777777" w:rsidR="00845719" w:rsidRPr="0090574C" w:rsidRDefault="00845719" w:rsidP="00845719">
      <w:pPr>
        <w:pStyle w:val="Heading2"/>
        <w:rPr>
          <w:b w:val="0"/>
          <w:sz w:val="22"/>
          <w:szCs w:val="22"/>
          <w:u w:val="none"/>
        </w:rPr>
      </w:pPr>
    </w:p>
    <w:p w14:paraId="71441B0D" w14:textId="77777777" w:rsidR="00845719" w:rsidRPr="0090574C" w:rsidRDefault="00845719" w:rsidP="00845719">
      <w:pPr>
        <w:pStyle w:val="Heading2"/>
        <w:ind w:left="426" w:hanging="710"/>
        <w:rPr>
          <w:b w:val="0"/>
          <w:sz w:val="22"/>
          <w:szCs w:val="22"/>
          <w:u w:val="none"/>
        </w:rPr>
      </w:pPr>
      <w:r w:rsidRPr="0090574C">
        <w:rPr>
          <w:sz w:val="22"/>
          <w:szCs w:val="22"/>
          <w:u w:val="none"/>
        </w:rPr>
        <w:t>Appeals</w:t>
      </w:r>
      <w:r w:rsidRPr="0090574C">
        <w:rPr>
          <w:b w:val="0"/>
          <w:sz w:val="22"/>
          <w:szCs w:val="22"/>
          <w:u w:val="none"/>
        </w:rPr>
        <w:tab/>
      </w:r>
    </w:p>
    <w:p w14:paraId="5CCEAE84" w14:textId="77777777" w:rsidR="00845719" w:rsidRPr="0090574C" w:rsidRDefault="00845719" w:rsidP="00845719">
      <w:pPr>
        <w:rPr>
          <w:sz w:val="22"/>
          <w:szCs w:val="22"/>
          <w:lang w:val="en-CA"/>
        </w:rPr>
      </w:pPr>
      <w:r w:rsidRPr="0090574C">
        <w:rPr>
          <w:color w:val="000000"/>
          <w:sz w:val="22"/>
          <w:szCs w:val="22"/>
          <w:lang w:val="en-CA"/>
        </w:rPr>
        <w:t>If you believe there has been a miscarriage of justice, either through procedural error or discriminatory marking, then you may appeal your grade. Simply disliking the instructor's marking scheme is not a legitimate grade grievance. Your grade may fall just below the instructor's cut-off for a higher grade; you cannot grieve this if your instructor clearly outlined how term marks are converted to grades. </w:t>
      </w:r>
    </w:p>
    <w:p w14:paraId="0009F445" w14:textId="77777777" w:rsidR="00845719" w:rsidRPr="0090574C" w:rsidRDefault="00845719" w:rsidP="00845719">
      <w:pPr>
        <w:pStyle w:val="Heading2"/>
        <w:ind w:left="426" w:hanging="710"/>
        <w:rPr>
          <w:b w:val="0"/>
          <w:sz w:val="22"/>
          <w:szCs w:val="22"/>
          <w:u w:val="none"/>
        </w:rPr>
      </w:pPr>
    </w:p>
    <w:p w14:paraId="18ECA747" w14:textId="77777777" w:rsidR="00845719" w:rsidRPr="0090574C" w:rsidRDefault="00845719" w:rsidP="00845719">
      <w:pPr>
        <w:rPr>
          <w:sz w:val="22"/>
          <w:szCs w:val="22"/>
          <w:lang w:val="en-CA"/>
        </w:rPr>
      </w:pPr>
      <w:r w:rsidRPr="0090574C">
        <w:rPr>
          <w:color w:val="000000"/>
          <w:sz w:val="22"/>
          <w:szCs w:val="22"/>
          <w:lang w:val="en-CA"/>
        </w:rPr>
        <w:t>As a rule, the informal approach is the appropriate and first step for settling a grade dispute. Voice your concerns with your instructor. Prepare your case point by point, outlining the areas of disagreement. Listen carefully to your instructor's reasons for assigning the grade</w:t>
      </w:r>
    </w:p>
    <w:p w14:paraId="49DA08B7" w14:textId="77777777" w:rsidR="00845719" w:rsidRPr="0090574C" w:rsidRDefault="00845719" w:rsidP="00845719">
      <w:pPr>
        <w:rPr>
          <w:sz w:val="22"/>
          <w:szCs w:val="22"/>
        </w:rPr>
      </w:pPr>
    </w:p>
    <w:p w14:paraId="4C8D2545" w14:textId="77777777" w:rsidR="00845719" w:rsidRPr="0090574C" w:rsidRDefault="00845719" w:rsidP="00845719">
      <w:pPr>
        <w:rPr>
          <w:sz w:val="22"/>
          <w:szCs w:val="22"/>
          <w:lang w:val="en-CA"/>
        </w:rPr>
      </w:pPr>
      <w:r w:rsidRPr="0090574C">
        <w:rPr>
          <w:color w:val="000000"/>
          <w:sz w:val="22"/>
          <w:szCs w:val="22"/>
          <w:lang w:val="en-CA"/>
        </w:rPr>
        <w:t>If your consultation with the instructor is unsatisfactory, please contact the school Principal.</w:t>
      </w:r>
    </w:p>
    <w:p w14:paraId="5DDBB90F" w14:textId="77777777" w:rsidR="00845719" w:rsidRPr="0090574C" w:rsidRDefault="00845719" w:rsidP="00845719">
      <w:pPr>
        <w:rPr>
          <w:sz w:val="22"/>
          <w:szCs w:val="22"/>
        </w:rPr>
      </w:pPr>
    </w:p>
    <w:p w14:paraId="51574AFE" w14:textId="77777777" w:rsidR="00845719" w:rsidRPr="0090574C" w:rsidRDefault="00845719" w:rsidP="00845719">
      <w:pPr>
        <w:ind w:left="-851" w:firstLine="567"/>
        <w:rPr>
          <w:b/>
          <w:sz w:val="22"/>
          <w:szCs w:val="22"/>
        </w:rPr>
      </w:pPr>
      <w:r w:rsidRPr="0090574C">
        <w:rPr>
          <w:b/>
          <w:sz w:val="22"/>
          <w:szCs w:val="22"/>
        </w:rPr>
        <w:t>Extra Help</w:t>
      </w:r>
    </w:p>
    <w:p w14:paraId="1CE4C43F" w14:textId="77777777" w:rsidR="00845719" w:rsidRPr="0090574C" w:rsidRDefault="00845719" w:rsidP="00845719">
      <w:pPr>
        <w:spacing w:after="120"/>
        <w:ind w:left="426"/>
        <w:rPr>
          <w:sz w:val="22"/>
          <w:szCs w:val="22"/>
        </w:rPr>
      </w:pPr>
      <w:r w:rsidRPr="0090574C">
        <w:rPr>
          <w:sz w:val="22"/>
          <w:szCs w:val="22"/>
        </w:rPr>
        <w:t xml:space="preserve">ASK! Sign up my for math tutorials during focus blocks for extra help. If you are experiencing difficulties, do not wait until you are totally lost to get help. Ensure, however, that your effort during class time warrants extra help outside of class time. </w:t>
      </w:r>
    </w:p>
    <w:p w14:paraId="0F4973CA" w14:textId="77777777" w:rsidR="00845719" w:rsidRPr="0090574C" w:rsidRDefault="00845719" w:rsidP="00845719">
      <w:pPr>
        <w:spacing w:after="120"/>
        <w:ind w:left="-284"/>
        <w:rPr>
          <w:b/>
          <w:sz w:val="22"/>
          <w:szCs w:val="22"/>
        </w:rPr>
      </w:pPr>
      <w:r w:rsidRPr="0090574C">
        <w:rPr>
          <w:b/>
          <w:sz w:val="22"/>
          <w:szCs w:val="22"/>
        </w:rPr>
        <w:t xml:space="preserve">Food and Drink: </w:t>
      </w:r>
    </w:p>
    <w:p w14:paraId="0FEBCA21" w14:textId="77777777" w:rsidR="00845719" w:rsidRPr="0090574C" w:rsidRDefault="00845719" w:rsidP="00845719">
      <w:pPr>
        <w:spacing w:after="120"/>
        <w:ind w:left="-284" w:firstLine="1004"/>
        <w:rPr>
          <w:b/>
          <w:sz w:val="22"/>
          <w:szCs w:val="22"/>
        </w:rPr>
      </w:pPr>
      <w:r w:rsidRPr="0090574C">
        <w:rPr>
          <w:sz w:val="22"/>
          <w:szCs w:val="22"/>
          <w:lang w:val="en-CA"/>
        </w:rPr>
        <w:t>No junk food will be allowed in class (i.e. No chocolate bars, M&amp;M’s, chips, etc.). Sandwiches, fruits and vegetables, granola bars, etc. are acceptable. Pop and slushes are not acceptable.  You will be asked to empty these in the sink.</w:t>
      </w:r>
    </w:p>
    <w:p w14:paraId="63B5FAE0" w14:textId="77777777" w:rsidR="00845719" w:rsidRPr="0090574C" w:rsidRDefault="00845719" w:rsidP="00845719">
      <w:pPr>
        <w:rPr>
          <w:sz w:val="22"/>
          <w:szCs w:val="22"/>
        </w:rPr>
      </w:pPr>
    </w:p>
    <w:p w14:paraId="576647A1" w14:textId="77777777" w:rsidR="00845719" w:rsidRPr="0090574C" w:rsidRDefault="00845719" w:rsidP="00845719">
      <w:pPr>
        <w:pStyle w:val="ListParagraph"/>
        <w:ind w:left="-284"/>
        <w:rPr>
          <w:rFonts w:ascii="Times New Roman" w:hAnsi="Times New Roman"/>
          <w:b/>
          <w:szCs w:val="22"/>
        </w:rPr>
      </w:pPr>
      <w:r w:rsidRPr="0090574C">
        <w:rPr>
          <w:rFonts w:ascii="Times New Roman" w:hAnsi="Times New Roman"/>
          <w:b/>
          <w:szCs w:val="22"/>
        </w:rPr>
        <w:t xml:space="preserve">Electronic Devices: </w:t>
      </w:r>
    </w:p>
    <w:p w14:paraId="212259E5" w14:textId="58589D6D" w:rsidR="00845719" w:rsidRPr="00CB502B" w:rsidRDefault="00845719" w:rsidP="00CB502B">
      <w:pPr>
        <w:pStyle w:val="ListParagraph"/>
        <w:ind w:left="-284" w:firstLine="1004"/>
        <w:rPr>
          <w:rFonts w:ascii="Times New Roman" w:eastAsia="Times New Roman" w:hAnsi="Times New Roman"/>
          <w:szCs w:val="22"/>
          <w:lang w:val="en-CA"/>
        </w:rPr>
      </w:pPr>
      <w:r w:rsidRPr="0090574C">
        <w:rPr>
          <w:rFonts w:ascii="Times New Roman" w:eastAsia="Times New Roman" w:hAnsi="Times New Roman"/>
          <w:szCs w:val="22"/>
          <w:lang w:val="en-CA"/>
        </w:rPr>
        <w:t>iPods, iPads, laptops, cell phones, etc. are allowed in class for educational purposes only and subject to the teachers discretion.  Non-educational purposes will not be tolerated.  Students found with active electronic equipment during exam</w:t>
      </w:r>
      <w:r w:rsidR="00CB502B">
        <w:rPr>
          <w:rFonts w:ascii="Times New Roman" w:eastAsia="Times New Roman" w:hAnsi="Times New Roman"/>
          <w:szCs w:val="22"/>
          <w:lang w:val="en-CA"/>
        </w:rPr>
        <w:t>s will receive a 0% on the exam</w:t>
      </w:r>
    </w:p>
    <w:p w14:paraId="3DDF58EB" w14:textId="77777777" w:rsidR="00845719" w:rsidRPr="0090574C" w:rsidRDefault="00845719" w:rsidP="00845719">
      <w:pPr>
        <w:spacing w:after="120"/>
        <w:rPr>
          <w:b/>
        </w:rPr>
      </w:pPr>
    </w:p>
    <w:p w14:paraId="3C630816" w14:textId="77777777" w:rsidR="0002354E" w:rsidRDefault="0002354E"/>
    <w:sectPr w:rsidR="0002354E" w:rsidSect="005A78F1">
      <w:headerReference w:type="default" r:id="rId13"/>
      <w:footerReference w:type="default" r:id="rId14"/>
      <w:type w:val="continuous"/>
      <w:pgSz w:w="12240" w:h="15840"/>
      <w:pgMar w:top="1134" w:right="1440" w:bottom="113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E8EA" w14:textId="77777777" w:rsidR="00A460AD" w:rsidRDefault="00A460AD">
      <w:r>
        <w:separator/>
      </w:r>
    </w:p>
  </w:endnote>
  <w:endnote w:type="continuationSeparator" w:id="0">
    <w:p w14:paraId="5D774665" w14:textId="77777777" w:rsidR="00A460AD" w:rsidRDefault="00A4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impsonfon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D050" w14:textId="77777777" w:rsidR="00A460AD" w:rsidRPr="00256B79" w:rsidRDefault="00A460AD" w:rsidP="005A78F1">
    <w:pPr>
      <w:pStyle w:val="Footer"/>
      <w:pBdr>
        <w:top w:val="single" w:sz="12" w:space="1" w:color="auto"/>
      </w:pBdr>
      <w:tabs>
        <w:tab w:val="clear" w:pos="8640"/>
        <w:tab w:val="right" w:pos="9360"/>
      </w:tabs>
      <w:rPr>
        <w:smallCaps/>
        <w:sz w:val="20"/>
        <w:szCs w:val="20"/>
      </w:rPr>
    </w:pPr>
    <w:r>
      <w:rPr>
        <w:smallCaps/>
        <w:sz w:val="20"/>
        <w:szCs w:val="20"/>
      </w:rPr>
      <w:t>W.H. Croxford High School</w:t>
    </w:r>
    <w:r w:rsidRPr="00256B79">
      <w:rPr>
        <w:smallCaps/>
        <w:sz w:val="20"/>
        <w:szCs w:val="20"/>
      </w:rPr>
      <w:t xml:space="preserve"> </w:t>
    </w:r>
    <w:r w:rsidRPr="00256B79">
      <w:rPr>
        <w:smallCaps/>
        <w:sz w:val="20"/>
        <w:szCs w:val="20"/>
      </w:rPr>
      <w:tab/>
    </w:r>
    <w:r w:rsidRPr="00256B79">
      <w:rPr>
        <w:smallCaps/>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D936" w14:textId="77777777" w:rsidR="00A460AD" w:rsidRPr="00256B79" w:rsidRDefault="00A460AD" w:rsidP="005A78F1">
    <w:pPr>
      <w:pStyle w:val="Footer"/>
      <w:pBdr>
        <w:top w:val="single" w:sz="12" w:space="1" w:color="auto"/>
      </w:pBdr>
      <w:tabs>
        <w:tab w:val="clear" w:pos="8640"/>
        <w:tab w:val="right" w:pos="9360"/>
      </w:tabs>
      <w:rPr>
        <w:smallCaps/>
        <w:sz w:val="20"/>
        <w:szCs w:val="20"/>
      </w:rPr>
    </w:pPr>
    <w:r w:rsidRPr="00256B79">
      <w:rPr>
        <w:smallCaps/>
        <w:sz w:val="20"/>
        <w:szCs w:val="20"/>
      </w:rPr>
      <w:t xml:space="preserve">George McDougall High School </w:t>
    </w:r>
    <w:r w:rsidRPr="00256B79">
      <w:rPr>
        <w:smallCaps/>
        <w:sz w:val="20"/>
        <w:szCs w:val="20"/>
      </w:rPr>
      <w:tab/>
    </w:r>
    <w:r w:rsidRPr="00256B79">
      <w:rPr>
        <w:smallCaps/>
        <w:sz w:val="20"/>
        <w:szCs w:val="20"/>
      </w:rPr>
      <w:tab/>
      <w:t xml:space="preserve">Last printed </w:t>
    </w:r>
    <w:r w:rsidRPr="00256B79">
      <w:rPr>
        <w:smallCaps/>
        <w:sz w:val="20"/>
        <w:szCs w:val="20"/>
      </w:rPr>
      <w:fldChar w:fldCharType="begin"/>
    </w:r>
    <w:r w:rsidRPr="00256B79">
      <w:rPr>
        <w:smallCaps/>
        <w:sz w:val="20"/>
        <w:szCs w:val="20"/>
      </w:rPr>
      <w:instrText xml:space="preserve"> PRINTDATE \@ "M/d/yyyy h:mm am/pm" </w:instrText>
    </w:r>
    <w:r w:rsidRPr="00256B79">
      <w:rPr>
        <w:smallCaps/>
        <w:sz w:val="20"/>
        <w:szCs w:val="20"/>
      </w:rPr>
      <w:fldChar w:fldCharType="separate"/>
    </w:r>
    <w:r>
      <w:rPr>
        <w:smallCaps/>
        <w:noProof/>
        <w:sz w:val="20"/>
        <w:szCs w:val="20"/>
      </w:rPr>
      <w:t>1/29/2014 2:20 PM</w:t>
    </w:r>
    <w:r w:rsidRPr="00256B79">
      <w:rPr>
        <w:smallCap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3867" w14:textId="77777777" w:rsidR="00A460AD" w:rsidRDefault="00A460AD">
      <w:r>
        <w:separator/>
      </w:r>
    </w:p>
  </w:footnote>
  <w:footnote w:type="continuationSeparator" w:id="0">
    <w:p w14:paraId="38FC76FD" w14:textId="77777777" w:rsidR="00A460AD" w:rsidRDefault="00A460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0F66D" w14:textId="77777777" w:rsidR="00A460AD" w:rsidRPr="00256B79" w:rsidRDefault="00A460AD" w:rsidP="005A78F1">
    <w:pPr>
      <w:pStyle w:val="Header"/>
      <w:pBdr>
        <w:bottom w:val="single" w:sz="12" w:space="1" w:color="auto"/>
      </w:pBdr>
      <w:tabs>
        <w:tab w:val="clear" w:pos="8640"/>
        <w:tab w:val="right" w:pos="9360"/>
      </w:tabs>
      <w:rPr>
        <w:smallCaps/>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65BD" w14:textId="77777777" w:rsidR="00A460AD" w:rsidRPr="00256B79" w:rsidRDefault="00A460AD" w:rsidP="005A78F1">
    <w:pPr>
      <w:pStyle w:val="Header"/>
      <w:pBdr>
        <w:bottom w:val="single" w:sz="12" w:space="1" w:color="auto"/>
      </w:pBdr>
      <w:tabs>
        <w:tab w:val="clear" w:pos="8640"/>
        <w:tab w:val="right" w:pos="9360"/>
      </w:tabs>
      <w:rPr>
        <w:smallCaps/>
        <w:sz w:val="20"/>
        <w:szCs w:val="20"/>
      </w:rPr>
    </w:pPr>
    <w:r w:rsidRPr="00256B79">
      <w:rPr>
        <w:smallCaps/>
        <w:sz w:val="20"/>
        <w:szCs w:val="20"/>
      </w:rPr>
      <w:t>Mathematics Department</w:t>
    </w:r>
    <w:r w:rsidRPr="00256B79">
      <w:rPr>
        <w:smallCaps/>
        <w:sz w:val="20"/>
        <w:szCs w:val="20"/>
      </w:rPr>
      <w:tab/>
    </w:r>
    <w:r w:rsidRPr="00256B79">
      <w:rPr>
        <w:smallCaps/>
        <w:sz w:val="20"/>
        <w:szCs w:val="20"/>
      </w:rPr>
      <w:tab/>
      <w:t xml:space="preserve">Math </w:t>
    </w:r>
    <w:r>
      <w:rPr>
        <w:smallCaps/>
        <w:sz w:val="20"/>
        <w:szCs w:val="20"/>
      </w:rPr>
      <w:t>20-3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30B6"/>
    <w:multiLevelType w:val="hybridMultilevel"/>
    <w:tmpl w:val="AB6CFF64"/>
    <w:lvl w:ilvl="0" w:tplc="3FE235C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360675"/>
    <w:multiLevelType w:val="hybridMultilevel"/>
    <w:tmpl w:val="C1FE9EAC"/>
    <w:lvl w:ilvl="0" w:tplc="936C1F8E">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19"/>
    <w:rsid w:val="0002354E"/>
    <w:rsid w:val="00525693"/>
    <w:rsid w:val="005A78F1"/>
    <w:rsid w:val="005F2E09"/>
    <w:rsid w:val="00845719"/>
    <w:rsid w:val="00A460AD"/>
    <w:rsid w:val="00B825DA"/>
    <w:rsid w:val="00C14A2C"/>
    <w:rsid w:val="00CB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B6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9"/>
    <w:rPr>
      <w:rFonts w:ascii="Times New Roman" w:eastAsia="Times New Roman" w:hAnsi="Times New Roman" w:cs="Times New Roman"/>
    </w:rPr>
  </w:style>
  <w:style w:type="paragraph" w:styleId="Heading2">
    <w:name w:val="heading 2"/>
    <w:basedOn w:val="Normal"/>
    <w:next w:val="Normal"/>
    <w:link w:val="Heading2Char"/>
    <w:qFormat/>
    <w:rsid w:val="00845719"/>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719"/>
    <w:rPr>
      <w:rFonts w:ascii="Times New Roman" w:eastAsia="Times New Roman" w:hAnsi="Times New Roman" w:cs="Times New Roman"/>
      <w:b/>
      <w:bCs/>
      <w:szCs w:val="20"/>
      <w:u w:val="single"/>
    </w:rPr>
  </w:style>
  <w:style w:type="paragraph" w:styleId="Header">
    <w:name w:val="header"/>
    <w:basedOn w:val="Normal"/>
    <w:link w:val="HeaderChar"/>
    <w:rsid w:val="00845719"/>
    <w:pPr>
      <w:tabs>
        <w:tab w:val="center" w:pos="4320"/>
        <w:tab w:val="right" w:pos="8640"/>
      </w:tabs>
    </w:pPr>
  </w:style>
  <w:style w:type="character" w:customStyle="1" w:styleId="HeaderChar">
    <w:name w:val="Header Char"/>
    <w:basedOn w:val="DefaultParagraphFont"/>
    <w:link w:val="Header"/>
    <w:rsid w:val="00845719"/>
    <w:rPr>
      <w:rFonts w:ascii="Times New Roman" w:eastAsia="Times New Roman" w:hAnsi="Times New Roman" w:cs="Times New Roman"/>
    </w:rPr>
  </w:style>
  <w:style w:type="paragraph" w:styleId="Footer">
    <w:name w:val="footer"/>
    <w:basedOn w:val="Normal"/>
    <w:link w:val="FooterChar"/>
    <w:rsid w:val="00845719"/>
    <w:pPr>
      <w:tabs>
        <w:tab w:val="center" w:pos="4320"/>
        <w:tab w:val="right" w:pos="8640"/>
      </w:tabs>
    </w:pPr>
  </w:style>
  <w:style w:type="character" w:customStyle="1" w:styleId="FooterChar">
    <w:name w:val="Footer Char"/>
    <w:basedOn w:val="DefaultParagraphFont"/>
    <w:link w:val="Footer"/>
    <w:rsid w:val="00845719"/>
    <w:rPr>
      <w:rFonts w:ascii="Times New Roman" w:eastAsia="Times New Roman" w:hAnsi="Times New Roman" w:cs="Times New Roman"/>
    </w:rPr>
  </w:style>
  <w:style w:type="character" w:styleId="Hyperlink">
    <w:name w:val="Hyperlink"/>
    <w:rsid w:val="00845719"/>
    <w:rPr>
      <w:color w:val="0000FF"/>
      <w:u w:val="single"/>
    </w:rPr>
  </w:style>
  <w:style w:type="paragraph" w:styleId="ListParagraph">
    <w:name w:val="List Paragraph"/>
    <w:uiPriority w:val="34"/>
    <w:qFormat/>
    <w:rsid w:val="00845719"/>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 w:type="paragraph" w:styleId="Title">
    <w:name w:val="Title"/>
    <w:basedOn w:val="Normal"/>
    <w:link w:val="TitleChar"/>
    <w:qFormat/>
    <w:rsid w:val="00845719"/>
    <w:pPr>
      <w:jc w:val="center"/>
    </w:pPr>
    <w:rPr>
      <w:b/>
      <w:bCs/>
      <w:sz w:val="40"/>
    </w:rPr>
  </w:style>
  <w:style w:type="character" w:customStyle="1" w:styleId="TitleChar">
    <w:name w:val="Title Char"/>
    <w:basedOn w:val="DefaultParagraphFont"/>
    <w:link w:val="Title"/>
    <w:rsid w:val="00845719"/>
    <w:rPr>
      <w:rFonts w:ascii="Times New Roman" w:eastAsia="Times New Roman" w:hAnsi="Times New Roman" w:cs="Times New Roman"/>
      <w:b/>
      <w:bCs/>
      <w:sz w:val="40"/>
    </w:rPr>
  </w:style>
  <w:style w:type="table" w:styleId="TableGrid">
    <w:name w:val="Table Grid"/>
    <w:basedOn w:val="TableNormal"/>
    <w:uiPriority w:val="59"/>
    <w:rsid w:val="00845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7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9"/>
    <w:rPr>
      <w:rFonts w:ascii="Times New Roman" w:eastAsia="Times New Roman" w:hAnsi="Times New Roman" w:cs="Times New Roman"/>
    </w:rPr>
  </w:style>
  <w:style w:type="paragraph" w:styleId="Heading2">
    <w:name w:val="heading 2"/>
    <w:basedOn w:val="Normal"/>
    <w:next w:val="Normal"/>
    <w:link w:val="Heading2Char"/>
    <w:qFormat/>
    <w:rsid w:val="00845719"/>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719"/>
    <w:rPr>
      <w:rFonts w:ascii="Times New Roman" w:eastAsia="Times New Roman" w:hAnsi="Times New Roman" w:cs="Times New Roman"/>
      <w:b/>
      <w:bCs/>
      <w:szCs w:val="20"/>
      <w:u w:val="single"/>
    </w:rPr>
  </w:style>
  <w:style w:type="paragraph" w:styleId="Header">
    <w:name w:val="header"/>
    <w:basedOn w:val="Normal"/>
    <w:link w:val="HeaderChar"/>
    <w:rsid w:val="00845719"/>
    <w:pPr>
      <w:tabs>
        <w:tab w:val="center" w:pos="4320"/>
        <w:tab w:val="right" w:pos="8640"/>
      </w:tabs>
    </w:pPr>
  </w:style>
  <w:style w:type="character" w:customStyle="1" w:styleId="HeaderChar">
    <w:name w:val="Header Char"/>
    <w:basedOn w:val="DefaultParagraphFont"/>
    <w:link w:val="Header"/>
    <w:rsid w:val="00845719"/>
    <w:rPr>
      <w:rFonts w:ascii="Times New Roman" w:eastAsia="Times New Roman" w:hAnsi="Times New Roman" w:cs="Times New Roman"/>
    </w:rPr>
  </w:style>
  <w:style w:type="paragraph" w:styleId="Footer">
    <w:name w:val="footer"/>
    <w:basedOn w:val="Normal"/>
    <w:link w:val="FooterChar"/>
    <w:rsid w:val="00845719"/>
    <w:pPr>
      <w:tabs>
        <w:tab w:val="center" w:pos="4320"/>
        <w:tab w:val="right" w:pos="8640"/>
      </w:tabs>
    </w:pPr>
  </w:style>
  <w:style w:type="character" w:customStyle="1" w:styleId="FooterChar">
    <w:name w:val="Footer Char"/>
    <w:basedOn w:val="DefaultParagraphFont"/>
    <w:link w:val="Footer"/>
    <w:rsid w:val="00845719"/>
    <w:rPr>
      <w:rFonts w:ascii="Times New Roman" w:eastAsia="Times New Roman" w:hAnsi="Times New Roman" w:cs="Times New Roman"/>
    </w:rPr>
  </w:style>
  <w:style w:type="character" w:styleId="Hyperlink">
    <w:name w:val="Hyperlink"/>
    <w:rsid w:val="00845719"/>
    <w:rPr>
      <w:color w:val="0000FF"/>
      <w:u w:val="single"/>
    </w:rPr>
  </w:style>
  <w:style w:type="paragraph" w:styleId="ListParagraph">
    <w:name w:val="List Paragraph"/>
    <w:uiPriority w:val="34"/>
    <w:qFormat/>
    <w:rsid w:val="00845719"/>
    <w:pPr>
      <w:spacing w:after="200" w:line="276" w:lineRule="auto"/>
      <w:ind w:left="720"/>
    </w:pPr>
    <w:rPr>
      <w:rFonts w:ascii="Lucida Grande" w:eastAsia="ヒラギノ角ゴ Pro W3" w:hAnsi="Lucida Grande" w:cs="Times New Roman"/>
      <w:color w:val="000000"/>
      <w:kern w:val="1"/>
      <w:sz w:val="22"/>
      <w:szCs w:val="20"/>
      <w:lang w:val="en-GB" w:eastAsia="hi-IN" w:bidi="hi-IN"/>
    </w:rPr>
  </w:style>
  <w:style w:type="paragraph" w:styleId="Title">
    <w:name w:val="Title"/>
    <w:basedOn w:val="Normal"/>
    <w:link w:val="TitleChar"/>
    <w:qFormat/>
    <w:rsid w:val="00845719"/>
    <w:pPr>
      <w:jc w:val="center"/>
    </w:pPr>
    <w:rPr>
      <w:b/>
      <w:bCs/>
      <w:sz w:val="40"/>
    </w:rPr>
  </w:style>
  <w:style w:type="character" w:customStyle="1" w:styleId="TitleChar">
    <w:name w:val="Title Char"/>
    <w:basedOn w:val="DefaultParagraphFont"/>
    <w:link w:val="Title"/>
    <w:rsid w:val="00845719"/>
    <w:rPr>
      <w:rFonts w:ascii="Times New Roman" w:eastAsia="Times New Roman" w:hAnsi="Times New Roman" w:cs="Times New Roman"/>
      <w:b/>
      <w:bCs/>
      <w:sz w:val="40"/>
    </w:rPr>
  </w:style>
  <w:style w:type="table" w:styleId="TableGrid">
    <w:name w:val="Table Grid"/>
    <w:basedOn w:val="TableNormal"/>
    <w:uiPriority w:val="59"/>
    <w:rsid w:val="00845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7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friesen@rockyview.ab.ca"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860</Words>
  <Characters>4906</Characters>
  <Application>Microsoft Macintosh Word</Application>
  <DocSecurity>0</DocSecurity>
  <Lines>40</Lines>
  <Paragraphs>11</Paragraphs>
  <ScaleCrop>false</ScaleCrop>
  <Company>Rocky View Schools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2015-08-31T21:15:00Z</dcterms:created>
  <dcterms:modified xsi:type="dcterms:W3CDTF">2017-09-01T19:30:00Z</dcterms:modified>
</cp:coreProperties>
</file>